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D7AD" w14:textId="77777777" w:rsidR="00D22C6B" w:rsidRDefault="00D22C6B" w:rsidP="00BB195F">
      <w:pPr>
        <w:suppressAutoHyphens/>
        <w:rPr>
          <w:sz w:val="22"/>
          <w:szCs w:val="22"/>
        </w:rPr>
      </w:pPr>
    </w:p>
    <w:p w14:paraId="2931E309" w14:textId="7D94A3E5"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BB195F">
        <w:rPr>
          <w:rFonts w:eastAsia="Calibri"/>
          <w:b/>
          <w:bCs/>
          <w:sz w:val="20"/>
          <w:szCs w:val="20"/>
        </w:rPr>
        <w:t xml:space="preserve"> 1/р</w:t>
      </w:r>
    </w:p>
    <w:p w14:paraId="79DFAC47" w14:textId="13A87AEC" w:rsidR="00D22C6B" w:rsidRPr="00CB02CE" w:rsidRDefault="00D22C6B" w:rsidP="00D22C6B">
      <w:pPr>
        <w:jc w:val="center"/>
        <w:rPr>
          <w:rFonts w:eastAsia="Calibri"/>
          <w:b/>
          <w:bCs/>
          <w:sz w:val="20"/>
          <w:szCs w:val="20"/>
        </w:rPr>
      </w:pPr>
      <w:r w:rsidRPr="00385B93">
        <w:rPr>
          <w:rFonts w:eastAsia="Calibri"/>
          <w:b/>
          <w:bCs/>
          <w:sz w:val="20"/>
          <w:szCs w:val="20"/>
        </w:rPr>
        <w:t xml:space="preserve">на </w:t>
      </w:r>
      <w:r w:rsidR="00026D74">
        <w:rPr>
          <w:rFonts w:eastAsia="Calibri"/>
          <w:b/>
          <w:bCs/>
          <w:sz w:val="20"/>
          <w:szCs w:val="20"/>
        </w:rPr>
        <w:t>п</w:t>
      </w:r>
      <w:r w:rsidR="00026D74" w:rsidRPr="00026D74">
        <w:rPr>
          <w:rFonts w:eastAsia="Calibri"/>
          <w:b/>
          <w:bCs/>
          <w:sz w:val="20"/>
          <w:szCs w:val="20"/>
        </w:rPr>
        <w:t>оставк</w:t>
      </w:r>
      <w:r w:rsidR="00026D74">
        <w:rPr>
          <w:rFonts w:eastAsia="Calibri"/>
          <w:b/>
          <w:bCs/>
          <w:sz w:val="20"/>
          <w:szCs w:val="20"/>
        </w:rPr>
        <w:t>у</w:t>
      </w:r>
      <w:r w:rsidR="0012784D">
        <w:rPr>
          <w:rFonts w:eastAsia="Calibri"/>
          <w:b/>
          <w:bCs/>
          <w:sz w:val="20"/>
          <w:szCs w:val="20"/>
        </w:rPr>
        <w:t xml:space="preserve"> рыбы (минтай) на </w:t>
      </w:r>
      <w:r w:rsidR="00F21C05">
        <w:rPr>
          <w:rFonts w:eastAsia="Calibri"/>
          <w:b/>
          <w:bCs/>
          <w:sz w:val="20"/>
          <w:szCs w:val="20"/>
        </w:rPr>
        <w:t>1</w:t>
      </w:r>
      <w:r w:rsidR="0012784D">
        <w:rPr>
          <w:rFonts w:eastAsia="Calibri"/>
          <w:b/>
          <w:bCs/>
          <w:sz w:val="20"/>
          <w:szCs w:val="20"/>
        </w:rPr>
        <w:t>-</w:t>
      </w:r>
      <w:r w:rsidR="00F21C05">
        <w:rPr>
          <w:rFonts w:eastAsia="Calibri"/>
          <w:b/>
          <w:bCs/>
          <w:sz w:val="20"/>
          <w:szCs w:val="20"/>
        </w:rPr>
        <w:t>2</w:t>
      </w:r>
      <w:r w:rsidR="00026D74" w:rsidRPr="00026D74">
        <w:rPr>
          <w:rFonts w:eastAsia="Calibri"/>
          <w:b/>
          <w:bCs/>
          <w:sz w:val="20"/>
          <w:szCs w:val="20"/>
        </w:rPr>
        <w:t xml:space="preserve"> квартал 202</w:t>
      </w:r>
      <w:r w:rsidR="00F21C05">
        <w:rPr>
          <w:rFonts w:eastAsia="Calibri"/>
          <w:b/>
          <w:bCs/>
          <w:sz w:val="20"/>
          <w:szCs w:val="20"/>
        </w:rPr>
        <w:t>5</w:t>
      </w:r>
      <w:r w:rsidR="00026D74" w:rsidRPr="00026D74">
        <w:rPr>
          <w:rFonts w:eastAsia="Calibri"/>
          <w:b/>
          <w:bCs/>
          <w:sz w:val="20"/>
          <w:szCs w:val="20"/>
        </w:rPr>
        <w:t xml:space="preserve"> года</w:t>
      </w:r>
    </w:p>
    <w:p w14:paraId="14E12219" w14:textId="77777777" w:rsidR="00D22C6B" w:rsidRPr="00A75E31" w:rsidRDefault="00D22C6B" w:rsidP="00D22C6B">
      <w:pPr>
        <w:pStyle w:val="ConsPlusNormal"/>
        <w:jc w:val="both"/>
        <w:rPr>
          <w:rFonts w:ascii="Times New Roman" w:hAnsi="Times New Roman" w:cs="Times New Roman"/>
        </w:rPr>
      </w:pPr>
    </w:p>
    <w:p w14:paraId="1BE5C7C4" w14:textId="1F7547A1"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 </w:t>
      </w:r>
      <w:r w:rsidR="001C3048" w:rsidRPr="001C3048">
        <w:rPr>
          <w:rFonts w:ascii="Times New Roman" w:hAnsi="Times New Roman" w:cs="Times New Roman"/>
        </w:rPr>
        <w:t>243645101926064510100100100011020244</w:t>
      </w:r>
      <w:r w:rsidRPr="00A75E31">
        <w:rPr>
          <w:rFonts w:ascii="Times New Roman" w:hAnsi="Times New Roman" w:cs="Times New Roman"/>
        </w:rPr>
        <w:t>)</w:t>
      </w:r>
    </w:p>
    <w:p w14:paraId="592D63E6" w14:textId="77777777" w:rsidR="00D22C6B" w:rsidRPr="00A75E31" w:rsidRDefault="00D22C6B" w:rsidP="00D22C6B">
      <w:pPr>
        <w:pStyle w:val="ConsPlusNormal"/>
        <w:jc w:val="both"/>
        <w:rPr>
          <w:rFonts w:ascii="Times New Roman" w:hAnsi="Times New Roman" w:cs="Times New Roman"/>
        </w:rPr>
      </w:pPr>
    </w:p>
    <w:p w14:paraId="3D5E4326" w14:textId="77777777" w:rsidR="00D22C6B" w:rsidRDefault="00D22C6B" w:rsidP="00D22C6B">
      <w:pPr>
        <w:pStyle w:val="ConsPlusNormal"/>
        <w:jc w:val="both"/>
      </w:pPr>
    </w:p>
    <w:p w14:paraId="6442E56A" w14:textId="77777777" w:rsidR="00D22C6B" w:rsidRDefault="00D22C6B" w:rsidP="00D22C6B">
      <w:pPr>
        <w:pStyle w:val="ConsPlusNormal"/>
        <w:ind w:firstLine="0"/>
        <w:jc w:val="both"/>
      </w:pPr>
      <w:r w:rsidRPr="00FC2F74">
        <w:rPr>
          <w:rFonts w:ascii="Times New Roman" w:hAnsi="Times New Roman" w:cs="Times New Roman"/>
        </w:rPr>
        <w:t>г.</w:t>
      </w:r>
      <w:r w:rsidR="00385B93">
        <w:rPr>
          <w:rFonts w:ascii="Times New Roman" w:hAnsi="Times New Roman" w:cs="Times New Roman"/>
        </w:rPr>
        <w:t xml:space="preserve"> </w:t>
      </w:r>
      <w:r w:rsidRPr="00385B93">
        <w:rPr>
          <w:rFonts w:ascii="Times New Roman" w:hAnsi="Times New Roman" w:cs="Times New Roman"/>
        </w:rPr>
        <w:t xml:space="preserve">Саратов                                                                                                           </w:t>
      </w:r>
      <w:r w:rsidR="00385B93" w:rsidRPr="00385B93">
        <w:rPr>
          <w:rFonts w:ascii="Times New Roman" w:hAnsi="Times New Roman" w:cs="Times New Roman"/>
        </w:rPr>
        <w:t xml:space="preserve">     </w:t>
      </w:r>
      <w:r w:rsidR="00FC2F74" w:rsidRPr="00385B93">
        <w:rPr>
          <w:rFonts w:ascii="Times New Roman" w:hAnsi="Times New Roman" w:cs="Times New Roman"/>
        </w:rPr>
        <w:t xml:space="preserve">          </w:t>
      </w:r>
      <w:r w:rsidRPr="00385B93">
        <w:rPr>
          <w:rFonts w:ascii="Times New Roman" w:hAnsi="Times New Roman" w:cs="Times New Roman"/>
        </w:rPr>
        <w:t>«      »                  202</w:t>
      </w:r>
      <w:r w:rsidR="0012784D">
        <w:rPr>
          <w:rFonts w:ascii="Times New Roman" w:hAnsi="Times New Roman" w:cs="Times New Roman"/>
        </w:rPr>
        <w:t>4</w:t>
      </w:r>
      <w:r w:rsidRPr="00385B93">
        <w:rPr>
          <w:rFonts w:ascii="Times New Roman" w:hAnsi="Times New Roman" w:cs="Times New Roman"/>
        </w:rPr>
        <w:t xml:space="preserve"> года</w:t>
      </w:r>
    </w:p>
    <w:p w14:paraId="756800D3" w14:textId="77777777" w:rsidR="00D22C6B" w:rsidRDefault="00D22C6B" w:rsidP="00D22C6B">
      <w:pPr>
        <w:pStyle w:val="ConsPlusNormal"/>
        <w:jc w:val="both"/>
      </w:pPr>
    </w:p>
    <w:p w14:paraId="31F49F61" w14:textId="5CA42CA4" w:rsidR="00D22C6B" w:rsidRPr="0016370B" w:rsidRDefault="001C3048" w:rsidP="00D22C6B">
      <w:pPr>
        <w:pStyle w:val="ConsPlusNormal"/>
        <w:ind w:firstLine="540"/>
        <w:jc w:val="both"/>
        <w:rPr>
          <w:rFonts w:ascii="Times New Roman" w:hAnsi="Times New Roman" w:cs="Times New Roman"/>
          <w:color w:val="000000" w:themeColor="text1"/>
        </w:rPr>
      </w:pPr>
      <w:r w:rsidRPr="001C3048">
        <w:rPr>
          <w:rFonts w:ascii="Times New Roman" w:hAnsi="Times New Roman" w:cs="Times New Roman"/>
        </w:rPr>
        <w:t>Муниципальное дошкольное образовательное учреждение «Детский сад № 231» Заводского района г. Саратова, именуемое  в дальнейшем "Заказчик", в лице заведующего Поляковой Натальи Александровны</w:t>
      </w:r>
      <w:r w:rsidR="00D22C6B" w:rsidRPr="00A75E31">
        <w:rPr>
          <w:rFonts w:ascii="Times New Roman" w:hAnsi="Times New Roman" w:cs="Times New Roman"/>
        </w:rPr>
        <w:t xml:space="preserve">, действующего на основании </w:t>
      </w:r>
      <w:r w:rsidR="00D22C6B">
        <w:rPr>
          <w:rFonts w:ascii="Times New Roman" w:hAnsi="Times New Roman" w:cs="Times New Roman"/>
        </w:rPr>
        <w:t>Устава</w:t>
      </w:r>
      <w:r w:rsidR="00D22C6B" w:rsidRPr="00A75E31">
        <w:rPr>
          <w:rFonts w:ascii="Times New Roman" w:hAnsi="Times New Roman" w:cs="Times New Roman"/>
        </w:rPr>
        <w:t xml:space="preserve">, с одной стороны, и </w:t>
      </w:r>
      <w:r w:rsidR="00BD4B09" w:rsidRPr="00BD4B09">
        <w:rPr>
          <w:rFonts w:ascii="Times New Roman" w:hAnsi="Times New Roman" w:cs="Times New Roman"/>
        </w:rPr>
        <w:t>ООО «Меркурий-Н», именуемый в дальнейшем "Поставщик", в лице генерального директора Хорошко Владимира Юрьевича, действующего на основании Устава</w:t>
      </w:r>
      <w:r w:rsidR="00D22C6B" w:rsidRPr="00A75E31">
        <w:rPr>
          <w:rFonts w:ascii="Times New Roman" w:hAnsi="Times New Roman" w:cs="Times New Roman"/>
        </w:rPr>
        <w:t xml:space="preserve">, с другой стороны, вместе именуемые в дальнейшем "Стороны", </w:t>
      </w:r>
      <w:r w:rsidR="006F2DC7" w:rsidRPr="006F2DC7">
        <w:rPr>
          <w:rFonts w:ascii="Times New Roman" w:hAnsi="Times New Roman" w:cs="Times New Roman"/>
        </w:rPr>
        <w:t xml:space="preserve">на основании </w:t>
      </w:r>
      <w:r w:rsidR="00BB195F" w:rsidRPr="00BB195F">
        <w:rPr>
          <w:rFonts w:ascii="Times New Roman" w:hAnsi="Times New Roman" w:cs="Times New Roman"/>
        </w:rPr>
        <w:t>результатов проведения электронного аукциона</w:t>
      </w:r>
      <w:r w:rsidR="00BB195F">
        <w:rPr>
          <w:rFonts w:ascii="Times New Roman" w:hAnsi="Times New Roman" w:cs="Times New Roman"/>
        </w:rPr>
        <w:t xml:space="preserve"> </w:t>
      </w:r>
      <w:r w:rsidR="00BB195F" w:rsidRPr="00BB195F">
        <w:rPr>
          <w:rFonts w:ascii="Times New Roman" w:hAnsi="Times New Roman" w:cs="Times New Roman"/>
        </w:rPr>
        <w:t xml:space="preserve">(протокол подведения итогов электронного аукциона </w:t>
      </w:r>
      <w:r w:rsidR="006F2DC7" w:rsidRPr="006F2DC7">
        <w:rPr>
          <w:rFonts w:ascii="Times New Roman" w:hAnsi="Times New Roman" w:cs="Times New Roman"/>
        </w:rPr>
        <w:t xml:space="preserve">от </w:t>
      </w:r>
      <w:r w:rsidR="00BD4B09">
        <w:rPr>
          <w:rFonts w:ascii="Times New Roman" w:hAnsi="Times New Roman" w:cs="Times New Roman"/>
        </w:rPr>
        <w:t>22</w:t>
      </w:r>
      <w:r w:rsidR="006F2DC7" w:rsidRPr="006F2DC7">
        <w:rPr>
          <w:rFonts w:ascii="Times New Roman" w:hAnsi="Times New Roman" w:cs="Times New Roman"/>
        </w:rPr>
        <w:t xml:space="preserve"> </w:t>
      </w:r>
      <w:r w:rsidR="00BB195F">
        <w:rPr>
          <w:rFonts w:ascii="Times New Roman" w:hAnsi="Times New Roman" w:cs="Times New Roman"/>
        </w:rPr>
        <w:t>ноября</w:t>
      </w:r>
      <w:r w:rsidR="006F2DC7" w:rsidRPr="006F2DC7">
        <w:rPr>
          <w:rFonts w:ascii="Times New Roman" w:hAnsi="Times New Roman" w:cs="Times New Roman"/>
        </w:rPr>
        <w:t xml:space="preserve"> 20</w:t>
      </w:r>
      <w:r w:rsidR="00BB195F">
        <w:rPr>
          <w:rFonts w:ascii="Times New Roman" w:hAnsi="Times New Roman" w:cs="Times New Roman"/>
        </w:rPr>
        <w:t>24</w:t>
      </w:r>
      <w:r w:rsidR="006F2DC7" w:rsidRPr="006F2DC7">
        <w:rPr>
          <w:rFonts w:ascii="Times New Roman" w:hAnsi="Times New Roman" w:cs="Times New Roman"/>
        </w:rPr>
        <w:t xml:space="preserve"> г. № </w:t>
      </w:r>
      <w:r w:rsidR="00A467AA" w:rsidRPr="00A467AA">
        <w:rPr>
          <w:rFonts w:ascii="Times New Roman" w:hAnsi="Times New Roman" w:cs="Times New Roman"/>
        </w:rPr>
        <w:t>0360300127424000032-2</w:t>
      </w:r>
      <w:r w:rsidR="00A467AA">
        <w:rPr>
          <w:rFonts w:ascii="Times New Roman" w:hAnsi="Times New Roman" w:cs="Times New Roman"/>
        </w:rPr>
        <w:t xml:space="preserve"> </w:t>
      </w:r>
      <w:r w:rsidR="006F2DC7" w:rsidRPr="006F2DC7">
        <w:rPr>
          <w:rFonts w:ascii="Times New Roman" w:hAnsi="Times New Roman" w:cs="Times New Roman"/>
        </w:rPr>
        <w:t xml:space="preserve">и в соответствии </w:t>
      </w:r>
      <w:r w:rsidR="00BB195F" w:rsidRPr="00BB195F">
        <w:rPr>
          <w:rFonts w:ascii="Times New Roman" w:hAnsi="Times New Roman" w:cs="Times New Roman"/>
        </w:rPr>
        <w:t>со статьей 51</w:t>
      </w:r>
      <w:r w:rsidR="00BB195F">
        <w:rPr>
          <w:rFonts w:ascii="Times New Roman" w:hAnsi="Times New Roman" w:cs="Times New Roman"/>
        </w:rPr>
        <w:t xml:space="preserve"> </w:t>
      </w:r>
      <w:r w:rsidR="006F2DC7" w:rsidRPr="006F2DC7">
        <w:rPr>
          <w:rFonts w:ascii="Times New Roman" w:hAnsi="Times New Roman" w:cs="Times New Roman"/>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14:paraId="1093287A" w14:textId="77777777" w:rsidR="00D22C6B" w:rsidRPr="0016370B" w:rsidRDefault="00D22C6B" w:rsidP="00D22C6B">
      <w:pPr>
        <w:pStyle w:val="ConsPlusNormal"/>
        <w:jc w:val="both"/>
        <w:rPr>
          <w:rFonts w:ascii="Times New Roman" w:hAnsi="Times New Roman" w:cs="Times New Roman"/>
          <w:color w:val="000000" w:themeColor="text1"/>
        </w:rPr>
      </w:pPr>
    </w:p>
    <w:p w14:paraId="78849ACC" w14:textId="77777777"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 ПРЕДМЕТ КОНТРАКТА</w:t>
      </w:r>
    </w:p>
    <w:p w14:paraId="12337315" w14:textId="77777777" w:rsidR="00D22C6B" w:rsidRPr="0016370B" w:rsidRDefault="00D22C6B" w:rsidP="00D22C6B">
      <w:pPr>
        <w:pStyle w:val="ConsPlusNormal"/>
        <w:jc w:val="both"/>
        <w:rPr>
          <w:rFonts w:ascii="Times New Roman" w:hAnsi="Times New Roman" w:cs="Times New Roman"/>
          <w:color w:val="000000" w:themeColor="text1"/>
        </w:rPr>
      </w:pPr>
    </w:p>
    <w:p w14:paraId="5AD2A08E" w14:textId="55F4AFFD"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 Поставщик обязуется передать в собственность продукты </w:t>
      </w:r>
      <w:r w:rsidRPr="00385B93">
        <w:rPr>
          <w:rFonts w:ascii="Times New Roman" w:hAnsi="Times New Roman" w:cs="Times New Roman"/>
          <w:color w:val="000000" w:themeColor="text1"/>
        </w:rPr>
        <w:t>питания –</w:t>
      </w:r>
      <w:r w:rsidR="003C63BB">
        <w:rPr>
          <w:rFonts w:ascii="Times New Roman" w:hAnsi="Times New Roman" w:cs="Times New Roman"/>
          <w:color w:val="000000" w:themeColor="text1"/>
        </w:rPr>
        <w:t xml:space="preserve"> </w:t>
      </w:r>
      <w:r w:rsidR="00CC07CF" w:rsidRPr="00CC07CF">
        <w:rPr>
          <w:rFonts w:ascii="Times New Roman" w:hAnsi="Times New Roman" w:cs="Times New Roman"/>
          <w:color w:val="000000" w:themeColor="text1"/>
        </w:rPr>
        <w:t>рыб</w:t>
      </w:r>
      <w:r w:rsidR="00CC07CF">
        <w:rPr>
          <w:rFonts w:ascii="Times New Roman" w:hAnsi="Times New Roman" w:cs="Times New Roman"/>
          <w:color w:val="000000" w:themeColor="text1"/>
        </w:rPr>
        <w:t>у</w:t>
      </w:r>
      <w:r w:rsidR="00E95620">
        <w:rPr>
          <w:rFonts w:ascii="Times New Roman" w:hAnsi="Times New Roman" w:cs="Times New Roman"/>
          <w:color w:val="000000" w:themeColor="text1"/>
        </w:rPr>
        <w:t xml:space="preserve"> (минтай) на </w:t>
      </w:r>
      <w:r w:rsidR="00F21C05">
        <w:rPr>
          <w:rFonts w:ascii="Times New Roman" w:hAnsi="Times New Roman" w:cs="Times New Roman"/>
          <w:color w:val="000000" w:themeColor="text1"/>
        </w:rPr>
        <w:t>1</w:t>
      </w:r>
      <w:r w:rsidR="00E95620">
        <w:rPr>
          <w:rFonts w:ascii="Times New Roman" w:hAnsi="Times New Roman" w:cs="Times New Roman"/>
          <w:color w:val="000000" w:themeColor="text1"/>
        </w:rPr>
        <w:t>-</w:t>
      </w:r>
      <w:r w:rsidR="00F21C05">
        <w:rPr>
          <w:rFonts w:ascii="Times New Roman" w:hAnsi="Times New Roman" w:cs="Times New Roman"/>
          <w:color w:val="000000" w:themeColor="text1"/>
        </w:rPr>
        <w:t>2</w:t>
      </w:r>
      <w:r w:rsidR="00CC07CF" w:rsidRPr="00CC07CF">
        <w:rPr>
          <w:rFonts w:ascii="Times New Roman" w:hAnsi="Times New Roman" w:cs="Times New Roman"/>
          <w:color w:val="000000" w:themeColor="text1"/>
        </w:rPr>
        <w:t xml:space="preserve"> квартал 202</w:t>
      </w:r>
      <w:r w:rsidR="00F21C05">
        <w:rPr>
          <w:rFonts w:ascii="Times New Roman" w:hAnsi="Times New Roman" w:cs="Times New Roman"/>
          <w:color w:val="000000" w:themeColor="text1"/>
        </w:rPr>
        <w:t>5</w:t>
      </w:r>
      <w:r w:rsidR="00CC07CF" w:rsidRPr="00CC07CF">
        <w:rPr>
          <w:rFonts w:ascii="Times New Roman" w:hAnsi="Times New Roman" w:cs="Times New Roman"/>
          <w:color w:val="000000" w:themeColor="text1"/>
        </w:rPr>
        <w:t xml:space="preserve"> года</w:t>
      </w:r>
      <w:r w:rsidRPr="0016370B">
        <w:rPr>
          <w:rFonts w:ascii="Times New Roman" w:hAnsi="Times New Roman" w:cs="Times New Roman"/>
          <w:color w:val="000000" w:themeColor="text1"/>
        </w:rPr>
        <w:t xml:space="preserve"> (далее - Товар) Заказчику в обусловленный настоящим Контрактом срок, согласно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и Техническому заданию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5D663CB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 Наименование и количество поставляемого Товара указаны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w:t>
      </w:r>
    </w:p>
    <w:p w14:paraId="3633AC6B" w14:textId="77777777" w:rsidR="00D22C6B" w:rsidRPr="0016370B" w:rsidRDefault="00D22C6B" w:rsidP="00D22C6B">
      <w:pPr>
        <w:pStyle w:val="ConsPlusNormal"/>
        <w:jc w:val="both"/>
        <w:rPr>
          <w:color w:val="000000" w:themeColor="text1"/>
        </w:rPr>
      </w:pPr>
    </w:p>
    <w:p w14:paraId="776A5557" w14:textId="77777777"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II. ЦЕНА КОНТРАКТА И ПОРЯДОК РАСЧЕТОВ</w:t>
      </w:r>
    </w:p>
    <w:p w14:paraId="4558EDF4" w14:textId="77777777" w:rsidR="00D22C6B" w:rsidRPr="0016370B" w:rsidRDefault="00D22C6B" w:rsidP="00D22C6B">
      <w:pPr>
        <w:pStyle w:val="ConsPlusNormal"/>
        <w:jc w:val="both"/>
        <w:rPr>
          <w:rFonts w:ascii="Times New Roman" w:hAnsi="Times New Roman" w:cs="Times New Roman"/>
          <w:color w:val="000000" w:themeColor="text1"/>
        </w:rPr>
      </w:pPr>
    </w:p>
    <w:p w14:paraId="7FAD9383" w14:textId="064C1123"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2.1. Максимальное значение цены Контракта составляет </w:t>
      </w:r>
      <w:r w:rsidR="001C3048" w:rsidRPr="001C3048">
        <w:rPr>
          <w:rFonts w:ascii="Times New Roman" w:hAnsi="Times New Roman" w:cs="Times New Roman"/>
          <w:color w:val="000000" w:themeColor="text1"/>
        </w:rPr>
        <w:t>55</w:t>
      </w:r>
      <w:r w:rsidR="001C3048">
        <w:rPr>
          <w:rFonts w:ascii="Times New Roman" w:hAnsi="Times New Roman" w:cs="Times New Roman"/>
          <w:color w:val="000000" w:themeColor="text1"/>
        </w:rPr>
        <w:t> </w:t>
      </w:r>
      <w:r w:rsidR="001C3048" w:rsidRPr="001C3048">
        <w:rPr>
          <w:rFonts w:ascii="Times New Roman" w:hAnsi="Times New Roman" w:cs="Times New Roman"/>
          <w:color w:val="000000" w:themeColor="text1"/>
        </w:rPr>
        <w:t>900</w:t>
      </w:r>
      <w:r w:rsidR="001C3048">
        <w:rPr>
          <w:rFonts w:ascii="Times New Roman" w:hAnsi="Times New Roman" w:cs="Times New Roman"/>
          <w:color w:val="000000" w:themeColor="text1"/>
        </w:rPr>
        <w:t>,00</w:t>
      </w:r>
      <w:r w:rsidR="001C3048" w:rsidRPr="001C3048">
        <w:rPr>
          <w:rFonts w:ascii="Times New Roman" w:hAnsi="Times New Roman" w:cs="Times New Roman"/>
          <w:color w:val="000000" w:themeColor="text1"/>
        </w:rPr>
        <w:t xml:space="preserve"> (пятьдесят пять тысяч девятьсот рублей 00 копеек)</w:t>
      </w:r>
      <w:r w:rsidRPr="00F73B7B">
        <w:rPr>
          <w:rFonts w:ascii="Times New Roman" w:hAnsi="Times New Roman" w:cs="Times New Roman"/>
          <w:color w:val="000000" w:themeColor="text1"/>
        </w:rPr>
        <w:t xml:space="preserve">, в том числе НДС </w:t>
      </w:r>
      <w:r w:rsidR="00EC3599">
        <w:rPr>
          <w:rFonts w:ascii="Times New Roman" w:hAnsi="Times New Roman" w:cs="Times New Roman"/>
          <w:color w:val="000000" w:themeColor="text1"/>
        </w:rPr>
        <w:t>–</w:t>
      </w:r>
      <w:r w:rsidRPr="00F73B7B">
        <w:rPr>
          <w:rFonts w:ascii="Times New Roman" w:hAnsi="Times New Roman" w:cs="Times New Roman"/>
          <w:color w:val="000000" w:themeColor="text1"/>
        </w:rPr>
        <w:t xml:space="preserve"> </w:t>
      </w:r>
      <w:r w:rsidR="00EC3599">
        <w:rPr>
          <w:rFonts w:ascii="Times New Roman" w:hAnsi="Times New Roman" w:cs="Times New Roman"/>
          <w:color w:val="000000" w:themeColor="text1"/>
        </w:rPr>
        <w:t xml:space="preserve">10 % </w:t>
      </w:r>
      <w:r w:rsidRPr="00F73B7B">
        <w:rPr>
          <w:rFonts w:ascii="Times New Roman" w:hAnsi="Times New Roman" w:cs="Times New Roman"/>
          <w:color w:val="000000" w:themeColor="text1"/>
        </w:rPr>
        <w:t>(</w:t>
      </w:r>
      <w:r w:rsidR="00EC3599">
        <w:rPr>
          <w:rFonts w:ascii="Times New Roman" w:hAnsi="Times New Roman" w:cs="Times New Roman"/>
          <w:color w:val="000000" w:themeColor="text1"/>
        </w:rPr>
        <w:t xml:space="preserve">десять </w:t>
      </w:r>
      <w:r w:rsidRPr="00F73B7B">
        <w:rPr>
          <w:rFonts w:ascii="Times New Roman" w:hAnsi="Times New Roman" w:cs="Times New Roman"/>
          <w:color w:val="000000" w:themeColor="text1"/>
        </w:rPr>
        <w:t>процентов)</w:t>
      </w:r>
      <w:r w:rsidR="001C3048" w:rsidRPr="001C3048">
        <w:rPr>
          <w:rFonts w:ascii="Times New Roman" w:hAnsi="Times New Roman" w:cs="Times New Roman"/>
          <w:color w:val="000000" w:themeColor="text1"/>
        </w:rPr>
        <w:t xml:space="preserve"> </w:t>
      </w:r>
      <w:r w:rsidR="001C3048" w:rsidRPr="001C3048">
        <w:rPr>
          <w:rFonts w:ascii="Times New Roman" w:hAnsi="Times New Roman" w:cs="Times New Roman"/>
          <w:color w:val="000000" w:themeColor="text1"/>
        </w:rPr>
        <w:t>5</w:t>
      </w:r>
      <w:r w:rsidR="001C3048">
        <w:rPr>
          <w:rFonts w:ascii="Times New Roman" w:hAnsi="Times New Roman" w:cs="Times New Roman"/>
          <w:color w:val="000000" w:themeColor="text1"/>
        </w:rPr>
        <w:t> </w:t>
      </w:r>
      <w:r w:rsidR="001C3048" w:rsidRPr="001C3048">
        <w:rPr>
          <w:rFonts w:ascii="Times New Roman" w:hAnsi="Times New Roman" w:cs="Times New Roman"/>
          <w:color w:val="000000" w:themeColor="text1"/>
        </w:rPr>
        <w:t>081</w:t>
      </w:r>
      <w:r w:rsidR="001C3048">
        <w:rPr>
          <w:rFonts w:ascii="Times New Roman" w:hAnsi="Times New Roman" w:cs="Times New Roman"/>
          <w:color w:val="000000" w:themeColor="text1"/>
        </w:rPr>
        <w:t>,</w:t>
      </w:r>
      <w:r w:rsidR="001C3048" w:rsidRPr="001C3048">
        <w:rPr>
          <w:rFonts w:ascii="Times New Roman" w:hAnsi="Times New Roman" w:cs="Times New Roman"/>
          <w:color w:val="000000" w:themeColor="text1"/>
        </w:rPr>
        <w:t>82 (пять тысяч восемьдесят один рубль восемьдесят две копейки)</w:t>
      </w:r>
      <w:r w:rsidRPr="00F73B7B">
        <w:rPr>
          <w:rFonts w:ascii="Times New Roman" w:hAnsi="Times New Roman" w:cs="Times New Roman"/>
          <w:color w:val="000000" w:themeColor="text1"/>
        </w:rPr>
        <w:t xml:space="preserve"> рублей</w:t>
      </w:r>
      <w:r w:rsidR="00EC3599">
        <w:rPr>
          <w:rFonts w:ascii="Times New Roman" w:hAnsi="Times New Roman" w:cs="Times New Roman"/>
          <w:color w:val="000000" w:themeColor="text1"/>
        </w:rPr>
        <w:t>.</w:t>
      </w:r>
    </w:p>
    <w:p w14:paraId="4100FBAE"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14:paraId="5DC41C0C"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4774F065"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14:paraId="6C372C14" w14:textId="3B444F71"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2.3. Источник финансирования Контракта – </w:t>
      </w:r>
      <w:r w:rsidR="004938E0" w:rsidRPr="004938E0">
        <w:rPr>
          <w:rFonts w:ascii="Times New Roman" w:hAnsi="Times New Roman" w:cs="Times New Roman"/>
          <w:color w:val="000000" w:themeColor="text1"/>
        </w:rPr>
        <w:t>За счет средств от приносящей доход деятельности</w:t>
      </w:r>
      <w:r w:rsidRPr="00F73B7B">
        <w:rPr>
          <w:rFonts w:ascii="Times New Roman" w:hAnsi="Times New Roman" w:cs="Times New Roman"/>
          <w:color w:val="000000" w:themeColor="text1"/>
        </w:rPr>
        <w:t>.</w:t>
      </w:r>
    </w:p>
    <w:p w14:paraId="1BA2EFDB"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w:t>
      </w:r>
      <w:r w:rsidR="00265018">
        <w:rPr>
          <w:rFonts w:ascii="Times New Roman" w:hAnsi="Times New Roman" w:cs="Times New Roman"/>
          <w:color w:val="000000" w:themeColor="text1"/>
        </w:rPr>
        <w:t>9</w:t>
      </w:r>
      <w:r w:rsidRPr="00F73B7B">
        <w:rPr>
          <w:rFonts w:ascii="Times New Roman" w:hAnsi="Times New Roman" w:cs="Times New Roman"/>
          <w:color w:val="000000" w:themeColor="text1"/>
        </w:rPr>
        <w:t xml:space="preserve"> настоящего Контракта.</w:t>
      </w:r>
    </w:p>
    <w:p w14:paraId="54D8704F"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14:paraId="0E59790B"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19855585" w14:textId="77777777"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B2E7D79" w14:textId="77777777" w:rsidR="00D22C6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2.7. Датой оплаты считается дата списания денежных средств со счета Заказчика, указанного в настоящем Контракте.</w:t>
      </w:r>
    </w:p>
    <w:p w14:paraId="3190609A" w14:textId="77777777" w:rsidR="0069562E" w:rsidRPr="0016370B" w:rsidRDefault="0069562E" w:rsidP="00F73B7B">
      <w:pPr>
        <w:pStyle w:val="ConsPlusNormal"/>
        <w:jc w:val="both"/>
        <w:rPr>
          <w:rFonts w:ascii="Times New Roman" w:hAnsi="Times New Roman" w:cs="Times New Roman"/>
          <w:color w:val="000000" w:themeColor="text1"/>
        </w:rPr>
      </w:pPr>
      <w:r w:rsidRPr="0069562E">
        <w:rPr>
          <w:rFonts w:ascii="Times New Roman" w:hAnsi="Times New Roman" w:cs="Times New Roman"/>
          <w:color w:val="000000" w:themeColor="text1"/>
        </w:rPr>
        <w:t>2.8. Выплата аванса при исполнении контракта не допускается.</w:t>
      </w:r>
    </w:p>
    <w:p w14:paraId="0AD6BF07" w14:textId="77777777" w:rsidR="00720E4A" w:rsidRDefault="00720E4A" w:rsidP="00D22C6B">
      <w:pPr>
        <w:pStyle w:val="ConsPlusNormal"/>
        <w:jc w:val="center"/>
        <w:outlineLvl w:val="1"/>
        <w:rPr>
          <w:rFonts w:ascii="Times New Roman" w:hAnsi="Times New Roman" w:cs="Times New Roman"/>
          <w:color w:val="000000" w:themeColor="text1"/>
        </w:rPr>
      </w:pPr>
    </w:p>
    <w:p w14:paraId="6B6B232B" w14:textId="77777777" w:rsidR="00D22C6B" w:rsidRPr="001E06F5" w:rsidRDefault="00D22C6B" w:rsidP="00D22C6B">
      <w:pPr>
        <w:pStyle w:val="ConsPlusNormal"/>
        <w:jc w:val="center"/>
        <w:outlineLvl w:val="1"/>
        <w:rPr>
          <w:rFonts w:ascii="Times New Roman" w:hAnsi="Times New Roman" w:cs="Times New Roman"/>
          <w:color w:val="000000" w:themeColor="text1"/>
        </w:rPr>
      </w:pPr>
      <w:r w:rsidRPr="001E06F5">
        <w:rPr>
          <w:rFonts w:ascii="Times New Roman" w:hAnsi="Times New Roman" w:cs="Times New Roman"/>
          <w:color w:val="000000" w:themeColor="text1"/>
        </w:rPr>
        <w:t>III. ПОРЯДОК, СРОКИ И УСЛОВИЯ ПОСТАВКИ И ПРИЕМКИ ТОВАРА</w:t>
      </w:r>
    </w:p>
    <w:p w14:paraId="0831083C" w14:textId="77777777" w:rsidR="00D22C6B" w:rsidRPr="001E06F5" w:rsidRDefault="00D22C6B" w:rsidP="00D22C6B">
      <w:pPr>
        <w:pStyle w:val="ConsPlusNormal"/>
        <w:jc w:val="both"/>
        <w:rPr>
          <w:rFonts w:ascii="Times New Roman" w:hAnsi="Times New Roman" w:cs="Times New Roman"/>
        </w:rPr>
      </w:pPr>
    </w:p>
    <w:p w14:paraId="5C159094" w14:textId="4AA8C180"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3.1. Товар Заказчику поставляется партиями </w:t>
      </w:r>
      <w:r w:rsidR="00E95620">
        <w:rPr>
          <w:rFonts w:ascii="Times New Roman" w:hAnsi="Times New Roman" w:cs="Times New Roman"/>
        </w:rPr>
        <w:t>с 0</w:t>
      </w:r>
      <w:r w:rsidR="00F21C05">
        <w:rPr>
          <w:rFonts w:ascii="Times New Roman" w:hAnsi="Times New Roman" w:cs="Times New Roman"/>
        </w:rPr>
        <w:t>9</w:t>
      </w:r>
      <w:r w:rsidR="00E95620">
        <w:rPr>
          <w:rFonts w:ascii="Times New Roman" w:hAnsi="Times New Roman" w:cs="Times New Roman"/>
        </w:rPr>
        <w:t>.0</w:t>
      </w:r>
      <w:r w:rsidR="00F21C05">
        <w:rPr>
          <w:rFonts w:ascii="Times New Roman" w:hAnsi="Times New Roman" w:cs="Times New Roman"/>
        </w:rPr>
        <w:t>1</w:t>
      </w:r>
      <w:r w:rsidR="0069562E" w:rsidRPr="0069562E">
        <w:rPr>
          <w:rFonts w:ascii="Times New Roman" w:hAnsi="Times New Roman" w:cs="Times New Roman"/>
        </w:rPr>
        <w:t>.202</w:t>
      </w:r>
      <w:r w:rsidR="00F21C05">
        <w:rPr>
          <w:rFonts w:ascii="Times New Roman" w:hAnsi="Times New Roman" w:cs="Times New Roman"/>
        </w:rPr>
        <w:t>5</w:t>
      </w:r>
      <w:r w:rsidR="0069562E" w:rsidRPr="0069562E">
        <w:rPr>
          <w:rFonts w:ascii="Times New Roman" w:hAnsi="Times New Roman" w:cs="Times New Roman"/>
        </w:rPr>
        <w:t xml:space="preserve"> г</w:t>
      </w:r>
      <w:r w:rsidR="00E95620">
        <w:rPr>
          <w:rFonts w:ascii="Times New Roman" w:hAnsi="Times New Roman" w:cs="Times New Roman"/>
        </w:rPr>
        <w:t xml:space="preserve">ода по </w:t>
      </w:r>
      <w:r w:rsidR="00F21C05">
        <w:rPr>
          <w:rFonts w:ascii="Times New Roman" w:hAnsi="Times New Roman" w:cs="Times New Roman"/>
        </w:rPr>
        <w:t>30</w:t>
      </w:r>
      <w:r w:rsidR="00E95620">
        <w:rPr>
          <w:rFonts w:ascii="Times New Roman" w:hAnsi="Times New Roman" w:cs="Times New Roman"/>
        </w:rPr>
        <w:t>.</w:t>
      </w:r>
      <w:r w:rsidR="00F21C05">
        <w:rPr>
          <w:rFonts w:ascii="Times New Roman" w:hAnsi="Times New Roman" w:cs="Times New Roman"/>
        </w:rPr>
        <w:t>06</w:t>
      </w:r>
      <w:r w:rsidR="0069562E" w:rsidRPr="0069562E">
        <w:rPr>
          <w:rFonts w:ascii="Times New Roman" w:hAnsi="Times New Roman" w:cs="Times New Roman"/>
        </w:rPr>
        <w:t>.202</w:t>
      </w:r>
      <w:r w:rsidR="00F21C05">
        <w:rPr>
          <w:rFonts w:ascii="Times New Roman" w:hAnsi="Times New Roman" w:cs="Times New Roman"/>
        </w:rPr>
        <w:t>5</w:t>
      </w:r>
      <w:r w:rsidR="0069562E" w:rsidRPr="0069562E">
        <w:rPr>
          <w:rFonts w:ascii="Times New Roman" w:hAnsi="Times New Roman" w:cs="Times New Roman"/>
        </w:rPr>
        <w:t xml:space="preserve"> года</w:t>
      </w:r>
      <w:r w:rsidR="00A11B48">
        <w:rPr>
          <w:rFonts w:ascii="Times New Roman" w:hAnsi="Times New Roman" w:cs="Times New Roman"/>
        </w:rPr>
        <w:t xml:space="preserve"> </w:t>
      </w:r>
      <w:r w:rsidRPr="00882E88">
        <w:rPr>
          <w:rFonts w:ascii="Times New Roman" w:hAnsi="Times New Roman" w:cs="Times New Roman"/>
        </w:rPr>
        <w:t>в</w:t>
      </w:r>
      <w:r w:rsidRPr="001E06F5">
        <w:rPr>
          <w:rFonts w:ascii="Times New Roman" w:hAnsi="Times New Roman" w:cs="Times New Roman"/>
        </w:rPr>
        <w:t xml:space="preserve"> соответствии с </w:t>
      </w:r>
      <w:r w:rsidRPr="00720E4A">
        <w:rPr>
          <w:rFonts w:ascii="Times New Roman" w:hAnsi="Times New Roman" w:cs="Times New Roman"/>
        </w:rPr>
        <w:t>условиями настоящего Контракта</w:t>
      </w:r>
      <w:r w:rsidRPr="001E06F5">
        <w:rPr>
          <w:rFonts w:ascii="Times New Roman" w:hAnsi="Times New Roman" w:cs="Times New Roman"/>
        </w:rPr>
        <w:t xml:space="preserve">.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w:t>
      </w:r>
      <w:r w:rsidRPr="001E06F5">
        <w:rPr>
          <w:rFonts w:ascii="Times New Roman" w:hAnsi="Times New Roman" w:cs="Times New Roman"/>
        </w:rPr>
        <w:lastRenderedPageBreak/>
        <w:t>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4258731A" w14:textId="77777777" w:rsidR="00F73B7B" w:rsidRPr="00F73B7B" w:rsidRDefault="00F73B7B" w:rsidP="00F73B7B">
      <w:pPr>
        <w:widowControl w:val="0"/>
        <w:suppressAutoHyphens/>
        <w:autoSpaceDE w:val="0"/>
        <w:autoSpaceDN w:val="0"/>
        <w:ind w:firstLine="540"/>
        <w:jc w:val="both"/>
        <w:rPr>
          <w:sz w:val="20"/>
          <w:szCs w:val="20"/>
        </w:rPr>
      </w:pPr>
      <w:r w:rsidRPr="00F73B7B">
        <w:rPr>
          <w:sz w:val="20"/>
          <w:szCs w:val="20"/>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14:paraId="56449784"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Заявка направляется Заказчиком не позднее чем за 1 (один) рабочи</w:t>
      </w:r>
      <w:r>
        <w:rPr>
          <w:rFonts w:ascii="Times New Roman" w:hAnsi="Times New Roman" w:cs="Times New Roman"/>
        </w:rPr>
        <w:t>й</w:t>
      </w:r>
      <w:r w:rsidRPr="001E06F5">
        <w:rPr>
          <w:rFonts w:ascii="Times New Roman" w:hAnsi="Times New Roman" w:cs="Times New Roman"/>
        </w:rPr>
        <w:t xml:space="preserve">  д</w:t>
      </w:r>
      <w:r>
        <w:rPr>
          <w:rFonts w:ascii="Times New Roman" w:hAnsi="Times New Roman" w:cs="Times New Roman"/>
        </w:rPr>
        <w:t>е</w:t>
      </w:r>
      <w:r w:rsidRPr="001E06F5">
        <w:rPr>
          <w:rFonts w:ascii="Times New Roman" w:hAnsi="Times New Roman" w:cs="Times New Roman"/>
        </w:rPr>
        <w:t>н</w:t>
      </w:r>
      <w:r>
        <w:rPr>
          <w:rFonts w:ascii="Times New Roman" w:hAnsi="Times New Roman" w:cs="Times New Roman"/>
        </w:rPr>
        <w:t>ь</w:t>
      </w:r>
      <w:r w:rsidRPr="001E06F5">
        <w:rPr>
          <w:rFonts w:ascii="Times New Roman" w:hAnsi="Times New Roman" w:cs="Times New Roman"/>
        </w:rPr>
        <w:t xml:space="preserve">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565769">
          <w:rPr>
            <w:rFonts w:ascii="Times New Roman" w:hAnsi="Times New Roman" w:cs="Times New Roman"/>
            <w:color w:val="000000" w:themeColor="text1"/>
          </w:rPr>
          <w:t>пунктом 11.1</w:t>
        </w:r>
      </w:hyperlink>
      <w:r w:rsidRPr="00565769">
        <w:rPr>
          <w:rFonts w:ascii="Times New Roman" w:hAnsi="Times New Roman" w:cs="Times New Roman"/>
          <w:color w:val="000000" w:themeColor="text1"/>
        </w:rPr>
        <w:t xml:space="preserve"> нас</w:t>
      </w:r>
      <w:r w:rsidRPr="001E06F5">
        <w:rPr>
          <w:rFonts w:ascii="Times New Roman" w:hAnsi="Times New Roman" w:cs="Times New Roman"/>
        </w:rPr>
        <w:t>тоящего Контракта.</w:t>
      </w:r>
    </w:p>
    <w:p w14:paraId="20759273"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Поставка Товара по Заявкам осуществляется </w:t>
      </w:r>
      <w:r>
        <w:rPr>
          <w:rFonts w:ascii="Times New Roman" w:hAnsi="Times New Roman" w:cs="Times New Roman"/>
        </w:rPr>
        <w:t xml:space="preserve">до 14 часов 00 минут утра (по местному времени) </w:t>
      </w:r>
      <w:r w:rsidRPr="001E06F5">
        <w:rPr>
          <w:rFonts w:ascii="Times New Roman" w:hAnsi="Times New Roman" w:cs="Times New Roman"/>
        </w:rPr>
        <w:t>в течение 1 (одного)</w:t>
      </w:r>
      <w:r>
        <w:rPr>
          <w:rFonts w:ascii="Times New Roman" w:hAnsi="Times New Roman" w:cs="Times New Roman"/>
        </w:rPr>
        <w:t xml:space="preserve"> </w:t>
      </w:r>
      <w:r w:rsidRPr="001E06F5">
        <w:rPr>
          <w:rFonts w:ascii="Times New Roman" w:hAnsi="Times New Roman" w:cs="Times New Roman"/>
        </w:rPr>
        <w:t>рабоч</w:t>
      </w:r>
      <w:r>
        <w:rPr>
          <w:rFonts w:ascii="Times New Roman" w:hAnsi="Times New Roman" w:cs="Times New Roman"/>
        </w:rPr>
        <w:t>его</w:t>
      </w:r>
      <w:r w:rsidRPr="001E06F5">
        <w:rPr>
          <w:rFonts w:ascii="Times New Roman" w:hAnsi="Times New Roman" w:cs="Times New Roman"/>
        </w:rPr>
        <w:t xml:space="preserve"> дн</w:t>
      </w:r>
      <w:r>
        <w:rPr>
          <w:rFonts w:ascii="Times New Roman" w:hAnsi="Times New Roman" w:cs="Times New Roman"/>
        </w:rPr>
        <w:t>я</w:t>
      </w:r>
      <w:r w:rsidRPr="001E06F5">
        <w:rPr>
          <w:rFonts w:ascii="Times New Roman" w:hAnsi="Times New Roman" w:cs="Times New Roman"/>
        </w:rPr>
        <w:t xml:space="preserve"> со дня отправки Заявки Заказчиком.</w:t>
      </w:r>
    </w:p>
    <w:p w14:paraId="5980040B" w14:textId="714BF216" w:rsidR="00D22C6B" w:rsidRPr="00565769" w:rsidRDefault="00D22C6B" w:rsidP="0030268E">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3.2</w:t>
      </w:r>
      <w:r w:rsidRPr="00565769">
        <w:rPr>
          <w:rFonts w:ascii="Times New Roman" w:hAnsi="Times New Roman" w:cs="Times New Roman"/>
          <w:color w:val="000000" w:themeColor="text1"/>
        </w:rPr>
        <w:t>.</w:t>
      </w:r>
      <w:r w:rsidR="0030268E">
        <w:rPr>
          <w:rFonts w:ascii="Times New Roman" w:hAnsi="Times New Roman" w:cs="Times New Roman"/>
          <w:color w:val="000000" w:themeColor="text1"/>
        </w:rPr>
        <w:t xml:space="preserve"> </w:t>
      </w:r>
      <w:r w:rsidRPr="00565769">
        <w:rPr>
          <w:rFonts w:ascii="Times New Roman" w:hAnsi="Times New Roman" w:cs="Times New Roman"/>
          <w:color w:val="000000" w:themeColor="text1"/>
        </w:rPr>
        <w:t xml:space="preserve">Поставка Товара по Заявке осуществляется Поставщиком </w:t>
      </w:r>
      <w:r w:rsidRPr="00EF3101">
        <w:rPr>
          <w:rFonts w:ascii="Times New Roman" w:hAnsi="Times New Roman" w:cs="Times New Roman"/>
          <w:color w:val="000000" w:themeColor="text1"/>
        </w:rPr>
        <w:t xml:space="preserve">по адресу: </w:t>
      </w:r>
      <w:r w:rsidR="001C3048" w:rsidRPr="001C3048">
        <w:rPr>
          <w:rFonts w:ascii="Times New Roman" w:hAnsi="Times New Roman" w:cs="Times New Roman"/>
          <w:color w:val="000000" w:themeColor="text1"/>
        </w:rPr>
        <w:t>Муниципальное дошкольное образовательное учреждение «Детский сад № 231» Заводского района г. Саратова, 410036, Саратовская область, г. Саратов, ул. Миллеровская, зд. 59, (склад пищеблока)</w:t>
      </w:r>
      <w:r w:rsidRPr="00EF3101">
        <w:rPr>
          <w:rFonts w:ascii="Times New Roman" w:hAnsi="Times New Roman" w:cs="Times New Roman"/>
          <w:color w:val="000000" w:themeColor="text1"/>
        </w:rPr>
        <w:t>.</w:t>
      </w:r>
    </w:p>
    <w:p w14:paraId="1F27F1AA" w14:textId="77777777" w:rsidR="00D22C6B" w:rsidRPr="0030268E" w:rsidRDefault="00D22C6B" w:rsidP="0030268E">
      <w:pPr>
        <w:pStyle w:val="ConsPlusNormal"/>
        <w:ind w:firstLine="540"/>
        <w:jc w:val="both"/>
        <w:rPr>
          <w:rFonts w:ascii="Times New Roman" w:hAnsi="Times New Roman" w:cs="Times New Roman"/>
          <w:i/>
        </w:rPr>
      </w:pPr>
      <w:r w:rsidRPr="00565769">
        <w:rPr>
          <w:rFonts w:ascii="Times New Roman" w:hAnsi="Times New Roman" w:cs="Times New Roman"/>
          <w:color w:val="000000" w:themeColor="text1"/>
        </w:rPr>
        <w:t xml:space="preserve">3.3. </w:t>
      </w:r>
      <w:r w:rsidRPr="001E06F5">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Pr>
          <w:rFonts w:ascii="Times New Roman" w:hAnsi="Times New Roman" w:cs="Times New Roman"/>
        </w:rPr>
        <w:t xml:space="preserve"> </w:t>
      </w:r>
    </w:p>
    <w:p w14:paraId="5A6ECE2A" w14:textId="77777777" w:rsidR="00D22C6B" w:rsidRDefault="00D22C6B" w:rsidP="00D22C6B">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565769">
        <w:rPr>
          <w:rFonts w:ascii="Times New Roman" w:hAnsi="Times New Roman" w:cs="Times New Roman"/>
          <w:color w:val="000000" w:themeColor="text1"/>
        </w:rPr>
        <w:t xml:space="preserve">с </w:t>
      </w:r>
      <w:hyperlink r:id="rId4" w:history="1">
        <w:r w:rsidRPr="00565769">
          <w:rPr>
            <w:rFonts w:ascii="Times New Roman" w:hAnsi="Times New Roman" w:cs="Times New Roman"/>
            <w:color w:val="000000" w:themeColor="text1"/>
          </w:rPr>
          <w:t>Законом</w:t>
        </w:r>
      </w:hyperlink>
      <w:r w:rsidRPr="00565769">
        <w:rPr>
          <w:rFonts w:ascii="Times New Roman" w:hAnsi="Times New Roman" w:cs="Times New Roman"/>
          <w:color w:val="000000" w:themeColor="text1"/>
        </w:rPr>
        <w:t xml:space="preserve"> N 44-ФЗ. </w:t>
      </w:r>
    </w:p>
    <w:p w14:paraId="67E7FF11" w14:textId="77777777" w:rsidR="00D22C6B" w:rsidRPr="00565769" w:rsidRDefault="00D22C6B" w:rsidP="00D22C6B">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Pr>
          <w:rFonts w:ascii="Times New Roman" w:hAnsi="Times New Roman" w:cs="Times New Roman"/>
          <w:color w:val="000000" w:themeColor="text1"/>
        </w:rPr>
        <w:t>.</w:t>
      </w:r>
    </w:p>
    <w:p w14:paraId="4A3118E6" w14:textId="5939B23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w:t>
      </w:r>
      <w:r w:rsidRPr="001315BD">
        <w:rPr>
          <w:rFonts w:ascii="Times New Roman" w:hAnsi="Times New Roman" w:cs="Times New Roman"/>
        </w:rPr>
        <w:t>до 10</w:t>
      </w:r>
      <w:r w:rsidR="002346D2">
        <w:rPr>
          <w:rFonts w:ascii="Times New Roman" w:hAnsi="Times New Roman" w:cs="Times New Roman"/>
        </w:rPr>
        <w:t>0</w:t>
      </w:r>
      <w:r w:rsidRPr="001315BD">
        <w:rPr>
          <w:rFonts w:ascii="Times New Roman" w:hAnsi="Times New Roman" w:cs="Times New Roman"/>
        </w:rPr>
        <w:t xml:space="preserve"> процентов</w:t>
      </w:r>
      <w:r w:rsidRPr="001E06F5">
        <w:rPr>
          <w:rFonts w:ascii="Times New Roman" w:hAnsi="Times New Roman" w:cs="Times New Roman"/>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r>
        <w:rPr>
          <w:rFonts w:ascii="Times New Roman" w:hAnsi="Times New Roman" w:cs="Times New Roman"/>
        </w:rPr>
        <w:t xml:space="preserve"> </w:t>
      </w:r>
    </w:p>
    <w:p w14:paraId="589514B5"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r>
        <w:rPr>
          <w:rFonts w:ascii="Times New Roman" w:hAnsi="Times New Roman" w:cs="Times New Roman"/>
        </w:rPr>
        <w:t xml:space="preserve"> </w:t>
      </w:r>
      <w:r w:rsidRPr="001E06F5">
        <w:rPr>
          <w:rFonts w:ascii="Times New Roman" w:hAnsi="Times New Roman" w:cs="Times New Roman"/>
        </w:rPr>
        <w:t>Товар на период проведения экспертизы находится у Заказчика на ответственном хранении.</w:t>
      </w:r>
      <w:r>
        <w:rPr>
          <w:rFonts w:ascii="Times New Roman" w:hAnsi="Times New Roman" w:cs="Times New Roman"/>
        </w:rPr>
        <w:t xml:space="preserve"> </w:t>
      </w:r>
    </w:p>
    <w:p w14:paraId="6A4845D5"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Pr>
          <w:rFonts w:ascii="Times New Roman" w:hAnsi="Times New Roman" w:cs="Times New Roman"/>
        </w:rPr>
        <w:t xml:space="preserve"> </w:t>
      </w:r>
    </w:p>
    <w:p w14:paraId="71ABF3A9"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rPr>
        <w:t xml:space="preserve"> </w:t>
      </w:r>
    </w:p>
    <w:p w14:paraId="6CAFA130"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Pr>
          <w:rFonts w:ascii="Times New Roman" w:hAnsi="Times New Roman" w:cs="Times New Roman"/>
        </w:rPr>
        <w:t xml:space="preserve"> </w:t>
      </w:r>
    </w:p>
    <w:p w14:paraId="28C7A5F3" w14:textId="77777777" w:rsidR="0030268E" w:rsidRDefault="0030268E" w:rsidP="00D22C6B">
      <w:pPr>
        <w:pStyle w:val="ConsPlusNormal"/>
        <w:ind w:firstLine="540"/>
        <w:jc w:val="both"/>
        <w:rPr>
          <w:rFonts w:ascii="Times New Roman" w:hAnsi="Times New Roman" w:cs="Times New Roman"/>
        </w:rPr>
      </w:pPr>
      <w:r w:rsidRPr="0030268E">
        <w:rPr>
          <w:rFonts w:ascii="Times New Roman" w:hAnsi="Times New Roman" w:cs="Times New Roman"/>
        </w:rPr>
        <w:t xml:space="preserve">Результат приемки Товара по количеству и комплектности Товара отражается Заказчиком в документе о приемке, предусмотренном </w:t>
      </w:r>
      <w:r w:rsidRPr="00EF3101">
        <w:rPr>
          <w:rFonts w:ascii="Times New Roman" w:hAnsi="Times New Roman" w:cs="Times New Roman"/>
        </w:rPr>
        <w:t>пунктом 3.</w:t>
      </w:r>
      <w:r w:rsidR="004732BA" w:rsidRPr="004B1AF9">
        <w:rPr>
          <w:rFonts w:ascii="Times New Roman" w:hAnsi="Times New Roman" w:cs="Times New Roman"/>
        </w:rPr>
        <w:t>9</w:t>
      </w:r>
      <w:r w:rsidRPr="0030268E">
        <w:rPr>
          <w:rFonts w:ascii="Times New Roman" w:hAnsi="Times New Roman" w:cs="Times New Roman"/>
        </w:rPr>
        <w:t xml:space="preserve"> настоящего Контракта, который оформляется в порядке и сроки, установленные настоящим Контрактом.</w:t>
      </w:r>
    </w:p>
    <w:p w14:paraId="0E362A54" w14:textId="1576DFDE"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w:t>
      </w:r>
      <w:r w:rsidR="001E3D00" w:rsidRPr="001E3D00">
        <w:rPr>
          <w:rFonts w:ascii="Times New Roman" w:hAnsi="Times New Roman" w:cs="Times New Roman"/>
        </w:rPr>
        <w:t xml:space="preserve">Заказчик подписывает документ о приемке, предусмотренный </w:t>
      </w:r>
      <w:r w:rsidR="001E3D00" w:rsidRPr="00EF3101">
        <w:rPr>
          <w:rFonts w:ascii="Times New Roman" w:hAnsi="Times New Roman" w:cs="Times New Roman"/>
        </w:rPr>
        <w:t>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p>
    <w:p w14:paraId="4F02A431" w14:textId="77777777" w:rsidR="00D22C6B" w:rsidRDefault="001E3D00" w:rsidP="00D22C6B">
      <w:pPr>
        <w:pStyle w:val="ConsPlusNormal"/>
        <w:ind w:firstLine="540"/>
        <w:jc w:val="both"/>
        <w:rPr>
          <w:rFonts w:ascii="Times New Roman" w:hAnsi="Times New Roman" w:cs="Times New Roman"/>
        </w:rPr>
      </w:pPr>
      <w:r w:rsidRPr="001E3D00">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приемки, предусмотренный пунктом 3.7 настоящего Контракта (далее - мотивированный отказ)</w:t>
      </w:r>
      <w:r w:rsidR="00D22C6B" w:rsidRPr="001E06F5">
        <w:rPr>
          <w:rFonts w:ascii="Times New Roman" w:hAnsi="Times New Roman" w:cs="Times New Roman"/>
        </w:rPr>
        <w:t>.</w:t>
      </w:r>
      <w:r w:rsidR="00D22C6B">
        <w:rPr>
          <w:rFonts w:ascii="Times New Roman" w:hAnsi="Times New Roman" w:cs="Times New Roman"/>
        </w:rPr>
        <w:t xml:space="preserve"> </w:t>
      </w:r>
    </w:p>
    <w:p w14:paraId="3361D72D" w14:textId="77777777" w:rsidR="00D22C6B" w:rsidRPr="001E06F5"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B8897FD" w14:textId="77777777" w:rsidR="00D22C6B" w:rsidRPr="001E06F5" w:rsidRDefault="00D22C6B" w:rsidP="00D22C6B">
      <w:pPr>
        <w:pStyle w:val="ConsPlusNormal"/>
        <w:ind w:firstLine="540"/>
        <w:jc w:val="both"/>
        <w:rPr>
          <w:rFonts w:ascii="Times New Roman" w:hAnsi="Times New Roman" w:cs="Times New Roman"/>
        </w:rPr>
      </w:pPr>
      <w:r w:rsidRPr="00565769">
        <w:rPr>
          <w:rFonts w:ascii="Times New Roman"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w:t>
      </w:r>
      <w:r w:rsidRPr="001E06F5">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523B990E" w14:textId="77777777" w:rsidR="00D22C6B" w:rsidRPr="001E3D00" w:rsidRDefault="00D22C6B" w:rsidP="001E3D00">
      <w:pPr>
        <w:pStyle w:val="ConsPlusNormal"/>
        <w:ind w:firstLine="540"/>
        <w:jc w:val="both"/>
        <w:rPr>
          <w:rFonts w:ascii="Times New Roman" w:hAnsi="Times New Roman" w:cs="Times New Roman"/>
        </w:rPr>
      </w:pPr>
      <w:bookmarkStart w:id="0" w:name="Par126"/>
      <w:bookmarkEnd w:id="0"/>
      <w:r w:rsidRPr="001315BD">
        <w:rPr>
          <w:rFonts w:ascii="Times New Roman" w:hAnsi="Times New Roman" w:cs="Times New Roman"/>
        </w:rPr>
        <w:t xml:space="preserve">3.4. </w:t>
      </w:r>
      <w:r w:rsidRPr="001E06F5">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1E3D00">
        <w:rPr>
          <w:rFonts w:ascii="Times New Roman" w:hAnsi="Times New Roman" w:cs="Times New Roman"/>
        </w:rPr>
        <w:t>Сторонами документа о приемке,</w:t>
      </w:r>
      <w:r w:rsidRPr="001E06F5">
        <w:rPr>
          <w:rFonts w:ascii="Times New Roman" w:hAnsi="Times New Roman" w:cs="Times New Roman"/>
        </w:rPr>
        <w:t xml:space="preserve"> </w:t>
      </w:r>
      <w:r w:rsidR="001E3D00" w:rsidRPr="001E3D00">
        <w:rPr>
          <w:rFonts w:ascii="Times New Roman" w:hAnsi="Times New Roman" w:cs="Times New Roman"/>
        </w:rPr>
        <w:t>предусмотренного 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565769">
        <w:rPr>
          <w:rFonts w:ascii="Times New Roman" w:hAnsi="Times New Roman" w:cs="Times New Roman"/>
          <w:color w:val="000000" w:themeColor="text1"/>
        </w:rPr>
        <w:t xml:space="preserve"> </w:t>
      </w:r>
    </w:p>
    <w:p w14:paraId="536B8740"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5</w:t>
      </w:r>
      <w:r w:rsidRPr="001E06F5">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r>
        <w:rPr>
          <w:rFonts w:ascii="Times New Roman" w:hAnsi="Times New Roman" w:cs="Times New Roman"/>
        </w:rPr>
        <w:t xml:space="preserve"> </w:t>
      </w:r>
    </w:p>
    <w:p w14:paraId="5F3081EF" w14:textId="77777777"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6</w:t>
      </w:r>
      <w:r w:rsidRPr="001E06F5">
        <w:rPr>
          <w:rFonts w:ascii="Times New Roman" w:hAnsi="Times New Roman" w:cs="Times New Roman"/>
        </w:rPr>
        <w:t>. Сдача и приемка Товара осуществляются уполномоченными представителями Сторон.</w:t>
      </w:r>
    </w:p>
    <w:p w14:paraId="62F585F0" w14:textId="77777777" w:rsidR="00E11D90" w:rsidRPr="00E11D90" w:rsidRDefault="00E11D90" w:rsidP="00E11D90">
      <w:pPr>
        <w:suppressAutoHyphens/>
        <w:ind w:left="142" w:firstLine="425"/>
        <w:jc w:val="both"/>
        <w:rPr>
          <w:bCs/>
          <w:sz w:val="20"/>
          <w:szCs w:val="20"/>
          <w:lang w:eastAsia="ar-SA"/>
        </w:rPr>
      </w:pPr>
      <w:r w:rsidRPr="00E11D90">
        <w:rPr>
          <w:sz w:val="20"/>
          <w:szCs w:val="20"/>
          <w:lang w:eastAsia="ar-SA"/>
        </w:rPr>
        <w:t xml:space="preserve">3.7. Приемка </w:t>
      </w:r>
      <w:r w:rsidRPr="00E11D90">
        <w:rPr>
          <w:bCs/>
          <w:sz w:val="20"/>
          <w:szCs w:val="20"/>
          <w:lang w:eastAsia="ar-SA"/>
        </w:rPr>
        <w:t xml:space="preserve">поставленного Товара </w:t>
      </w:r>
      <w:r w:rsidRPr="00E11D90">
        <w:rPr>
          <w:sz w:val="20"/>
          <w:szCs w:val="20"/>
          <w:lang w:eastAsia="ar-SA"/>
        </w:rPr>
        <w:t>осуществляется в сроки, установленные пунктами 3.12, 3.13 настоящего Контракта,</w:t>
      </w:r>
      <w:r w:rsidRPr="00E11D90">
        <w:rPr>
          <w:sz w:val="20"/>
          <w:szCs w:val="20"/>
        </w:rPr>
        <w:t xml:space="preserve"> </w:t>
      </w:r>
      <w:r w:rsidRPr="00E11D90">
        <w:rPr>
          <w:sz w:val="20"/>
          <w:szCs w:val="20"/>
          <w:lang w:eastAsia="ar-SA"/>
        </w:rPr>
        <w:t xml:space="preserve">в порядке, который установлен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E11D90">
        <w:rPr>
          <w:bCs/>
          <w:sz w:val="20"/>
          <w:szCs w:val="20"/>
          <w:lang w:eastAsia="ar-SA"/>
        </w:rPr>
        <w:t>поставленного Товара</w:t>
      </w:r>
      <w:r w:rsidRPr="00E11D90">
        <w:rPr>
          <w:sz w:val="20"/>
          <w:szCs w:val="20"/>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0203969" w14:textId="1E5D2863"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3.8. По решению Заказчика для приемки поставленного Товара</w:t>
      </w:r>
      <w:r w:rsidRPr="00E11D90">
        <w:rPr>
          <w:rFonts w:eastAsia="Calibri"/>
          <w:b/>
          <w:sz w:val="20"/>
          <w:szCs w:val="20"/>
          <w:lang w:eastAsia="ar-SA"/>
        </w:rPr>
        <w:t xml:space="preserve"> </w:t>
      </w:r>
      <w:r w:rsidRPr="00E11D90">
        <w:rPr>
          <w:rFonts w:eastAsia="Calibri"/>
          <w:sz w:val="20"/>
          <w:szCs w:val="20"/>
          <w:lang w:eastAsia="ar-SA"/>
        </w:rPr>
        <w:t>может создаваться приемочная комиссия, которая состоит не менее чем из пяти человек.</w:t>
      </w:r>
      <w:r w:rsidR="00EC7BA2" w:rsidRPr="00EC7BA2">
        <w:t xml:space="preserve"> </w:t>
      </w:r>
      <w:r w:rsidR="00EC7BA2" w:rsidRPr="00EC7BA2">
        <w:rPr>
          <w:rFonts w:eastAsia="Calibri"/>
          <w:sz w:val="20"/>
          <w:szCs w:val="20"/>
          <w:lang w:eastAsia="ar-SA"/>
        </w:rPr>
        <w:t>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14:paraId="6F470FDD" w14:textId="0C77131B"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 xml:space="preserve">3.9. Поставщик </w:t>
      </w:r>
      <w:r w:rsidRPr="00E11D90">
        <w:rPr>
          <w:rFonts w:eastAsia="Calibri"/>
          <w:b/>
          <w:sz w:val="20"/>
          <w:szCs w:val="20"/>
          <w:lang w:eastAsia="ar-SA"/>
        </w:rPr>
        <w:t xml:space="preserve">не позднее </w:t>
      </w:r>
      <w:r w:rsidR="00A75025">
        <w:rPr>
          <w:rFonts w:eastAsia="Calibri"/>
          <w:b/>
          <w:sz w:val="20"/>
          <w:szCs w:val="20"/>
          <w:lang w:eastAsia="ar-SA"/>
        </w:rPr>
        <w:t>2</w:t>
      </w:r>
      <w:r w:rsidR="00EF3101">
        <w:rPr>
          <w:rFonts w:eastAsia="Calibri"/>
          <w:b/>
          <w:sz w:val="20"/>
          <w:szCs w:val="20"/>
          <w:lang w:eastAsia="ar-SA"/>
        </w:rPr>
        <w:t xml:space="preserve"> </w:t>
      </w:r>
      <w:r w:rsidRPr="00E11D90">
        <w:rPr>
          <w:rFonts w:eastAsia="Calibri"/>
          <w:b/>
          <w:sz w:val="20"/>
          <w:szCs w:val="20"/>
          <w:lang w:eastAsia="ar-SA"/>
        </w:rPr>
        <w:t>рабоч</w:t>
      </w:r>
      <w:r w:rsidR="00A75025">
        <w:rPr>
          <w:rFonts w:eastAsia="Calibri"/>
          <w:b/>
          <w:sz w:val="20"/>
          <w:szCs w:val="20"/>
          <w:lang w:eastAsia="ar-SA"/>
        </w:rPr>
        <w:t>их</w:t>
      </w:r>
      <w:r w:rsidRPr="00E11D90">
        <w:rPr>
          <w:rFonts w:eastAsia="Calibri"/>
          <w:b/>
          <w:sz w:val="20"/>
          <w:szCs w:val="20"/>
          <w:lang w:eastAsia="ar-SA"/>
        </w:rPr>
        <w:t xml:space="preserve"> дн</w:t>
      </w:r>
      <w:r w:rsidR="00C16E36">
        <w:rPr>
          <w:rFonts w:eastAsia="Calibri"/>
          <w:b/>
          <w:sz w:val="20"/>
          <w:szCs w:val="20"/>
          <w:lang w:eastAsia="ar-SA"/>
        </w:rPr>
        <w:t>я</w:t>
      </w:r>
      <w:r w:rsidRPr="00E11D90">
        <w:rPr>
          <w:rFonts w:eastAsia="Calibri"/>
          <w:b/>
          <w:sz w:val="20"/>
          <w:szCs w:val="20"/>
          <w:lang w:eastAsia="ar-SA"/>
        </w:rPr>
        <w:t xml:space="preserve"> </w:t>
      </w:r>
      <w:r w:rsidRPr="00E11D90">
        <w:rPr>
          <w:rFonts w:eastAsia="Calibri"/>
          <w:sz w:val="20"/>
          <w:szCs w:val="20"/>
          <w:lang w:eastAsia="ar-SA"/>
        </w:rPr>
        <w:t>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14:paraId="14387D43"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5" w:history="1">
        <w:r w:rsidRPr="00E11D90">
          <w:rPr>
            <w:bCs/>
            <w:sz w:val="20"/>
            <w:szCs w:val="20"/>
          </w:rPr>
          <w:t>подпунктами «а»</w:t>
        </w:r>
      </w:hyperlink>
      <w:r w:rsidRPr="00E11D90">
        <w:rPr>
          <w:bCs/>
          <w:sz w:val="20"/>
          <w:szCs w:val="20"/>
        </w:rPr>
        <w:t xml:space="preserve">, </w:t>
      </w:r>
      <w:hyperlink r:id="rId6" w:history="1">
        <w:r w:rsidRPr="00E11D90">
          <w:rPr>
            <w:bCs/>
            <w:sz w:val="20"/>
            <w:szCs w:val="20"/>
          </w:rPr>
          <w:t>«г»</w:t>
        </w:r>
      </w:hyperlink>
      <w:r w:rsidRPr="00E11D90">
        <w:rPr>
          <w:bCs/>
          <w:sz w:val="20"/>
          <w:szCs w:val="20"/>
        </w:rPr>
        <w:t xml:space="preserve"> и </w:t>
      </w:r>
      <w:hyperlink r:id="rId7" w:history="1">
        <w:r w:rsidRPr="00E11D90">
          <w:rPr>
            <w:bCs/>
            <w:sz w:val="20"/>
            <w:szCs w:val="20"/>
          </w:rPr>
          <w:t>«е» части 1 статьи 43</w:t>
        </w:r>
      </w:hyperlink>
      <w:r w:rsidRPr="00E11D90">
        <w:rPr>
          <w:bCs/>
          <w:sz w:val="20"/>
          <w:szCs w:val="20"/>
        </w:rPr>
        <w:t xml:space="preserve"> Закона № 44-ФЗ, единицу измерения поставленного Товара;</w:t>
      </w:r>
    </w:p>
    <w:p w14:paraId="562A2B76"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поставленного Товара;</w:t>
      </w:r>
    </w:p>
    <w:p w14:paraId="2AD22995"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страны происхождения поставленного Товара;</w:t>
      </w:r>
    </w:p>
    <w:p w14:paraId="5B91F931"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информацию о количестве поставленного Товара;</w:t>
      </w:r>
    </w:p>
    <w:p w14:paraId="0A11B242"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стоимость исполненных Поставщиком обязательств, предусмотренных Контрактом, с указанием цены за единицу поставленного Товара;</w:t>
      </w:r>
    </w:p>
    <w:p w14:paraId="63F03F34"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иную информацию с учетом требований, установленных в соответствии с частью 3 статьи 5 Закона № 44-ФЗ.</w:t>
      </w:r>
    </w:p>
    <w:p w14:paraId="12B594B2" w14:textId="77777777" w:rsidR="00E11D90" w:rsidRPr="00E11D90" w:rsidRDefault="00E11D90" w:rsidP="00E11D90">
      <w:pPr>
        <w:autoSpaceDE w:val="0"/>
        <w:autoSpaceDN w:val="0"/>
        <w:ind w:firstLine="567"/>
        <w:jc w:val="both"/>
        <w:rPr>
          <w:sz w:val="20"/>
          <w:szCs w:val="20"/>
        </w:rPr>
      </w:pPr>
      <w:r w:rsidRPr="00E11D90">
        <w:rPr>
          <w:bCs/>
          <w:sz w:val="20"/>
          <w:szCs w:val="20"/>
        </w:rPr>
        <w:t xml:space="preserve">3.10. </w:t>
      </w:r>
      <w:r w:rsidRPr="00E11D90">
        <w:rPr>
          <w:sz w:val="20"/>
          <w:szCs w:val="20"/>
        </w:rPr>
        <w:t>Поставщиком к документу о приемке, предусмотренному пунктом 3.9 настоящего Контракта, должны прилагаться следующие документы:</w:t>
      </w:r>
    </w:p>
    <w:p w14:paraId="5B162C3B" w14:textId="77777777" w:rsidR="00E11D90" w:rsidRPr="00E11D90" w:rsidRDefault="00E11D90" w:rsidP="00E11D90">
      <w:pPr>
        <w:autoSpaceDE w:val="0"/>
        <w:autoSpaceDN w:val="0"/>
        <w:ind w:firstLine="567"/>
        <w:jc w:val="both"/>
        <w:rPr>
          <w:sz w:val="20"/>
          <w:szCs w:val="20"/>
        </w:rPr>
      </w:pPr>
      <w:r w:rsidRPr="00E11D90">
        <w:rPr>
          <w:sz w:val="20"/>
          <w:szCs w:val="20"/>
        </w:rPr>
        <w:t>а) копии декларации(й) о соответствии или сертификата(ов)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14:paraId="7CABBCC8" w14:textId="77777777" w:rsidR="00E11D90" w:rsidRPr="00E11D90" w:rsidRDefault="00E11D90" w:rsidP="00E11D90">
      <w:pPr>
        <w:autoSpaceDE w:val="0"/>
        <w:autoSpaceDN w:val="0"/>
        <w:ind w:firstLine="567"/>
        <w:jc w:val="both"/>
        <w:rPr>
          <w:sz w:val="20"/>
          <w:szCs w:val="20"/>
        </w:rPr>
      </w:pPr>
      <w:r w:rsidRPr="00E11D90">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14:paraId="63762D54"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3.11. Документ о приемке, подписанный Поставщиком, не позднее одного часа с момента его размещения в единой информационной системе в соответствии с пунктом 3.9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7B5E647"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3.12. Не позднее </w:t>
      </w:r>
      <w:r w:rsidR="00C46E97" w:rsidRPr="00464B1C">
        <w:rPr>
          <w:bCs/>
          <w:sz w:val="20"/>
          <w:szCs w:val="20"/>
        </w:rPr>
        <w:t>2</w:t>
      </w:r>
      <w:r w:rsidRPr="00464B1C">
        <w:rPr>
          <w:bCs/>
          <w:sz w:val="20"/>
          <w:szCs w:val="20"/>
        </w:rPr>
        <w:t>0 рабочих дней,</w:t>
      </w:r>
      <w:r w:rsidRPr="00E11D90">
        <w:rPr>
          <w:bCs/>
          <w:sz w:val="20"/>
          <w:szCs w:val="20"/>
        </w:rPr>
        <w:t xml:space="preserve"> следующих за днем поступления документа о приемке</w:t>
      </w:r>
      <w:r w:rsidRPr="00E11D90">
        <w:rPr>
          <w:sz w:val="20"/>
          <w:szCs w:val="20"/>
        </w:rPr>
        <w:t xml:space="preserve"> в соответствии с пунктом 3.11 настоящего Контракта</w:t>
      </w:r>
      <w:r w:rsidRPr="00E11D90">
        <w:rPr>
          <w:bCs/>
          <w:sz w:val="20"/>
          <w:szCs w:val="20"/>
        </w:rPr>
        <w:t>, Заказчик (за исключением случая создания приемочной комиссии в соответствии с пунктом 3.8 настоящего Контракта) осуществляет одно из следующих действий:</w:t>
      </w:r>
    </w:p>
    <w:p w14:paraId="285007D0"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1487E1F"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51B30A4"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3.13. В случае создания в соответствии с пунктом 3.8 настоящего Контракта приемочной комиссии </w:t>
      </w:r>
      <w:r w:rsidRPr="00464B1C">
        <w:rPr>
          <w:bCs/>
          <w:sz w:val="20"/>
          <w:szCs w:val="20"/>
        </w:rPr>
        <w:t>не</w:t>
      </w:r>
      <w:r w:rsidRPr="00E11D90">
        <w:rPr>
          <w:b/>
          <w:bCs/>
          <w:sz w:val="20"/>
          <w:szCs w:val="20"/>
        </w:rPr>
        <w:t xml:space="preserve"> </w:t>
      </w:r>
      <w:r w:rsidRPr="00464B1C">
        <w:rPr>
          <w:bCs/>
          <w:sz w:val="20"/>
          <w:szCs w:val="20"/>
        </w:rPr>
        <w:t xml:space="preserve">позднее </w:t>
      </w:r>
      <w:r w:rsidR="00C46E97" w:rsidRPr="00464B1C">
        <w:rPr>
          <w:bCs/>
          <w:sz w:val="20"/>
          <w:szCs w:val="20"/>
        </w:rPr>
        <w:t xml:space="preserve">20 </w:t>
      </w:r>
      <w:r w:rsidRPr="00464B1C">
        <w:rPr>
          <w:bCs/>
          <w:sz w:val="20"/>
          <w:szCs w:val="20"/>
        </w:rPr>
        <w:t>рабочих дней,</w:t>
      </w:r>
      <w:r w:rsidRPr="00E11D90">
        <w:rPr>
          <w:bCs/>
          <w:sz w:val="20"/>
          <w:szCs w:val="20"/>
        </w:rPr>
        <w:t xml:space="preserve"> следующих за днем поступления Заказчику документа о приемке в соответствии с пунктом 3.11 Контракта:</w:t>
      </w:r>
    </w:p>
    <w:p w14:paraId="2F260B6D"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w:t>
      </w:r>
      <w:r w:rsidRPr="00E11D90">
        <w:rPr>
          <w:bCs/>
          <w:sz w:val="20"/>
          <w:szCs w:val="20"/>
        </w:rPr>
        <w:lastRenderedPageBreak/>
        <w:t>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1911436"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б) после подписания членами приемочной комиссии в соответствии с </w:t>
      </w:r>
      <w:hyperlink w:anchor="Par14" w:history="1">
        <w:r w:rsidRPr="00E11D90">
          <w:rPr>
            <w:bCs/>
            <w:sz w:val="20"/>
            <w:szCs w:val="20"/>
          </w:rPr>
          <w:t>подпунктом «а»</w:t>
        </w:r>
      </w:hyperlink>
      <w:r w:rsidRPr="00E11D90">
        <w:rPr>
          <w:bCs/>
          <w:sz w:val="20"/>
          <w:szCs w:val="20"/>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5C13DA0"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3.14.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3.12 настоящего Контракта или подпунктом «б» пункта 3.13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14:paraId="3165ED15"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3.15. В случае получения в соответствии с пунктом 3.14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2E44FCD2"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w:t>
      </w:r>
      <w:r w:rsidRPr="00464B1C">
        <w:rPr>
          <w:sz w:val="20"/>
          <w:szCs w:val="20"/>
        </w:rPr>
        <w:t>не позднее 2 (двух) рабочих дней</w:t>
      </w:r>
      <w:r w:rsidRPr="00E11D90">
        <w:rPr>
          <w:bCs/>
          <w:sz w:val="20"/>
          <w:szCs w:val="20"/>
        </w:rPr>
        <w:t xml:space="preserve"> со дня получения от Заказчика мотивированного отказа.</w:t>
      </w:r>
    </w:p>
    <w:p w14:paraId="27A3D4FD" w14:textId="77777777" w:rsidR="00E11D90" w:rsidRPr="00E11D90" w:rsidRDefault="00E11D90" w:rsidP="00E11D90">
      <w:pPr>
        <w:autoSpaceDE w:val="0"/>
        <w:autoSpaceDN w:val="0"/>
        <w:adjustRightInd w:val="0"/>
        <w:ind w:firstLine="567"/>
        <w:jc w:val="both"/>
        <w:rPr>
          <w:bCs/>
          <w:sz w:val="20"/>
          <w:szCs w:val="20"/>
        </w:rPr>
      </w:pPr>
      <w:r w:rsidRPr="00E11D90">
        <w:rPr>
          <w:bCs/>
          <w:sz w:val="20"/>
          <w:szCs w:val="20"/>
        </w:rPr>
        <w:t>3.16.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32EB970" w14:textId="77777777" w:rsidR="001E3D00" w:rsidRPr="001E06F5" w:rsidRDefault="00E11D90" w:rsidP="00E11D90">
      <w:pPr>
        <w:pStyle w:val="ConsPlusNormal"/>
        <w:ind w:firstLine="540"/>
        <w:jc w:val="both"/>
        <w:rPr>
          <w:rFonts w:ascii="Times New Roman" w:hAnsi="Times New Roman" w:cs="Times New Roman"/>
        </w:rPr>
      </w:pPr>
      <w:r w:rsidRPr="00E11D90">
        <w:rPr>
          <w:rFonts w:ascii="Times New Roman" w:hAnsi="Times New Roman" w:cs="Times New Roman"/>
          <w:bCs/>
        </w:rPr>
        <w:t>3.17.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428CDB20" w14:textId="77777777" w:rsidR="00D22C6B" w:rsidRPr="001E06F5" w:rsidRDefault="00D22C6B" w:rsidP="00E11D90">
      <w:pPr>
        <w:pStyle w:val="ConsPlusNormal"/>
        <w:ind w:firstLine="0"/>
        <w:jc w:val="both"/>
        <w:rPr>
          <w:rFonts w:ascii="Times New Roman" w:hAnsi="Times New Roman" w:cs="Times New Roman"/>
        </w:rPr>
      </w:pPr>
    </w:p>
    <w:p w14:paraId="30BF2182"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IV. ВЗАИМОДЕЙСТВИЕ СТОРОН</w:t>
      </w:r>
    </w:p>
    <w:p w14:paraId="2F754BA0" w14:textId="77777777" w:rsidR="00D22C6B" w:rsidRPr="0016370B" w:rsidRDefault="00D22C6B" w:rsidP="00D22C6B">
      <w:pPr>
        <w:pStyle w:val="ConsPlusNormal"/>
        <w:jc w:val="both"/>
        <w:rPr>
          <w:rFonts w:ascii="Times New Roman" w:hAnsi="Times New Roman" w:cs="Times New Roman"/>
          <w:color w:val="000000" w:themeColor="text1"/>
        </w:rPr>
      </w:pPr>
    </w:p>
    <w:p w14:paraId="41E2F2F8"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 Поставщик обязан: </w:t>
      </w:r>
    </w:p>
    <w:p w14:paraId="3A8FF6A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14:paraId="3FF52C7F"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14:paraId="3BB8CBD8" w14:textId="77777777" w:rsidR="00D22C6B" w:rsidRPr="0016370B" w:rsidRDefault="00D22C6B" w:rsidP="0042398F">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3B70F0CA" w14:textId="77777777" w:rsidR="00D22C6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1" w:name="Par146"/>
      <w:bookmarkEnd w:id="1"/>
    </w:p>
    <w:p w14:paraId="76D24E9F"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4.1.</w:t>
      </w:r>
      <w:r>
        <w:rPr>
          <w:rFonts w:ascii="Times New Roman" w:hAnsi="Times New Roman" w:cs="Times New Roman"/>
          <w:color w:val="000000" w:themeColor="text1"/>
        </w:rPr>
        <w:t>5</w:t>
      </w:r>
      <w:r w:rsidRPr="0098171B">
        <w:rPr>
          <w:rFonts w:ascii="Times New Roman" w:hAnsi="Times New Roman" w:cs="Times New Roman"/>
          <w:color w:val="000000" w:themeColor="text1"/>
        </w:rPr>
        <w:t>. В случае принятия решения об одностороннем отказе от исполнения Контракта такое решение направляется Заказчику в следующем порядке:</w:t>
      </w:r>
    </w:p>
    <w:p w14:paraId="7D1F1069"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2BC586A7"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14:paraId="53CB8DE8" w14:textId="77777777"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lastRenderedPageBreak/>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14:paraId="430FE3EF" w14:textId="77777777" w:rsidR="00D22C6B" w:rsidRPr="0016370B" w:rsidRDefault="00D22C6B" w:rsidP="00D22C6B">
      <w:pPr>
        <w:pStyle w:val="ConsPlusNormal"/>
        <w:ind w:firstLine="540"/>
        <w:jc w:val="both"/>
        <w:rPr>
          <w:rFonts w:ascii="Times New Roman" w:hAnsi="Times New Roman" w:cs="Times New Roman"/>
          <w:color w:val="000000" w:themeColor="text1"/>
        </w:rPr>
      </w:pPr>
      <w:bookmarkStart w:id="2" w:name="Par147"/>
      <w:bookmarkEnd w:id="2"/>
      <w:r w:rsidRPr="0016370B">
        <w:rPr>
          <w:rFonts w:ascii="Times New Roman" w:hAnsi="Times New Roman" w:cs="Times New Roman"/>
          <w:color w:val="000000" w:themeColor="text1"/>
        </w:rPr>
        <w:t>4.2. Поставщик вправе:</w:t>
      </w:r>
    </w:p>
    <w:p w14:paraId="53A81BD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14:paraId="73401284" w14:textId="77777777" w:rsidR="00D22C6B" w:rsidRPr="0016370B" w:rsidRDefault="00D22C6B" w:rsidP="00D22C6B">
      <w:pPr>
        <w:pStyle w:val="ConsPlusNormal"/>
        <w:ind w:firstLine="540"/>
        <w:jc w:val="both"/>
        <w:rPr>
          <w:rFonts w:ascii="Times New Roman" w:hAnsi="Times New Roman" w:cs="Times New Roman"/>
          <w:color w:val="000000" w:themeColor="text1"/>
        </w:rPr>
      </w:pPr>
      <w:bookmarkStart w:id="3" w:name="Par163"/>
      <w:bookmarkEnd w:id="3"/>
      <w:r w:rsidRPr="0016370B">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7C1339E0" w14:textId="77777777" w:rsidR="00D22C6B" w:rsidRPr="0016370B" w:rsidRDefault="00D22C6B" w:rsidP="00D22C6B">
      <w:pPr>
        <w:pStyle w:val="ConsPlusNormal"/>
        <w:ind w:firstLine="540"/>
        <w:jc w:val="both"/>
        <w:rPr>
          <w:rFonts w:ascii="Times New Roman" w:hAnsi="Times New Roman" w:cs="Times New Roman"/>
          <w:color w:val="000000" w:themeColor="text1"/>
        </w:rPr>
      </w:pPr>
      <w:bookmarkStart w:id="4" w:name="Par164"/>
      <w:bookmarkEnd w:id="4"/>
      <w:r w:rsidRPr="0016370B">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08A0442F"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14:paraId="076471A8"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 Заказчик обязуется:</w:t>
      </w:r>
      <w:bookmarkStart w:id="5" w:name="Par168"/>
      <w:bookmarkEnd w:id="5"/>
    </w:p>
    <w:p w14:paraId="3368DE73"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592A9FE4" w14:textId="77777777" w:rsidR="00B85D24" w:rsidRPr="00B85D24"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4.3.2. </w:t>
      </w:r>
      <w:r w:rsidR="00B85D24">
        <w:rPr>
          <w:rFonts w:ascii="Times New Roman" w:hAnsi="Times New Roman" w:cs="Times New Roman"/>
          <w:color w:val="000000" w:themeColor="text1"/>
        </w:rPr>
        <w:t>П</w:t>
      </w:r>
      <w:r w:rsidR="00B85D24" w:rsidRPr="00B85D24">
        <w:rPr>
          <w:rFonts w:ascii="Times New Roman" w:hAnsi="Times New Roman" w:cs="Times New Roman"/>
          <w:color w:val="000000" w:themeColor="text1"/>
        </w:rPr>
        <w:t>ринять решение об одностороннем отказе от исполнения контракта в случаях:</w:t>
      </w:r>
    </w:p>
    <w:p w14:paraId="5344DDEC" w14:textId="77777777"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1) если в ходе исполнения Контракта установлено, что:</w:t>
      </w:r>
    </w:p>
    <w:p w14:paraId="14027663" w14:textId="77777777"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14:paraId="3D846AAA" w14:textId="77777777" w:rsidR="00D22C6B"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r>
        <w:rPr>
          <w:rFonts w:ascii="Times New Roman" w:hAnsi="Times New Roman" w:cs="Times New Roman"/>
          <w:color w:val="000000" w:themeColor="text1"/>
        </w:rPr>
        <w:t>.</w:t>
      </w:r>
    </w:p>
    <w:p w14:paraId="1BFCC62A"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принятия решения об одностороннем отказе от исполнения Контракта:</w:t>
      </w:r>
    </w:p>
    <w:p w14:paraId="4B4AFAE5"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16880187" w14:textId="77777777"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14:paraId="7AAF65D1" w14:textId="77777777"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14:paraId="35E1F19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3</w:t>
      </w:r>
      <w:r w:rsidRPr="0016370B">
        <w:rPr>
          <w:rFonts w:ascii="Times New Roman" w:hAnsi="Times New Roman" w:cs="Times New Roman"/>
          <w:color w:val="000000" w:themeColor="text1"/>
        </w:rPr>
        <w:t xml:space="preserve">. Требовать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14:paraId="37FE390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8"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и настоящим Контрактом.</w:t>
      </w:r>
    </w:p>
    <w:p w14:paraId="2EDD743E"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 Заказчик вправе:</w:t>
      </w:r>
    </w:p>
    <w:p w14:paraId="00C12DB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14:paraId="0E02978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14:paraId="147AC5D2"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14:paraId="4503D0BC" w14:textId="77777777" w:rsidR="00D22C6B" w:rsidRPr="0016370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 причиненных по вине Поставщика.</w:t>
      </w:r>
    </w:p>
    <w:p w14:paraId="3E6B8A6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5</w:t>
      </w:r>
      <w:r w:rsidRPr="0016370B">
        <w:rPr>
          <w:rFonts w:ascii="Times New Roman" w:hAnsi="Times New Roman" w:cs="Times New Roman"/>
          <w:color w:val="000000" w:themeColor="text1"/>
        </w:rPr>
        <w:t>. Отказаться от приемки и оплаты Товара, не соответствующего условиям настоящего Контракта.</w:t>
      </w:r>
    </w:p>
    <w:p w14:paraId="3EA9B2AA" w14:textId="77777777" w:rsidR="00D22C6B" w:rsidRPr="0016370B" w:rsidRDefault="00D22C6B" w:rsidP="00D22C6B">
      <w:pPr>
        <w:pStyle w:val="ConsPlusNormal"/>
        <w:ind w:firstLine="540"/>
        <w:jc w:val="both"/>
        <w:rPr>
          <w:rFonts w:ascii="Times New Roman" w:hAnsi="Times New Roman" w:cs="Times New Roman"/>
          <w:color w:val="000000" w:themeColor="text1"/>
        </w:rPr>
      </w:pPr>
      <w:bookmarkStart w:id="6" w:name="Par180"/>
      <w:bookmarkEnd w:id="6"/>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6</w:t>
      </w:r>
      <w:r w:rsidRPr="0016370B">
        <w:rPr>
          <w:rFonts w:ascii="Times New Roman" w:hAnsi="Times New Roman" w:cs="Times New Roman"/>
          <w:color w:val="000000" w:themeColor="text1"/>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0F37F967"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7</w:t>
      </w:r>
      <w:r w:rsidRPr="0016370B">
        <w:rPr>
          <w:rFonts w:ascii="Times New Roman" w:hAnsi="Times New Roman" w:cs="Times New Roman"/>
          <w:color w:val="000000" w:themeColor="text1"/>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9"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w:t>
      </w:r>
    </w:p>
    <w:p w14:paraId="7167AF7E" w14:textId="77777777" w:rsidR="00D22C6B" w:rsidRPr="0016370B" w:rsidRDefault="00D22C6B" w:rsidP="00D22C6B">
      <w:pPr>
        <w:pStyle w:val="ConsPlusNormal"/>
        <w:jc w:val="both"/>
        <w:rPr>
          <w:color w:val="000000" w:themeColor="text1"/>
        </w:rPr>
      </w:pPr>
    </w:p>
    <w:p w14:paraId="31C47520"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 УПАКОВКА ТОВАРА</w:t>
      </w:r>
    </w:p>
    <w:p w14:paraId="58CE2C4F" w14:textId="77777777" w:rsidR="00D22C6B" w:rsidRPr="0016370B" w:rsidRDefault="00D22C6B" w:rsidP="00D22C6B">
      <w:pPr>
        <w:pStyle w:val="ConsPlusNormal"/>
        <w:jc w:val="both"/>
        <w:rPr>
          <w:rFonts w:ascii="Times New Roman" w:hAnsi="Times New Roman" w:cs="Times New Roman"/>
          <w:color w:val="000000" w:themeColor="text1"/>
        </w:rPr>
      </w:pPr>
    </w:p>
    <w:p w14:paraId="7886AAD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6153DEC7"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16370B">
          <w:rPr>
            <w:rFonts w:ascii="Times New Roman" w:hAnsi="Times New Roman" w:cs="Times New Roman"/>
            <w:color w:val="000000" w:themeColor="text1"/>
          </w:rPr>
          <w:t>пунктом 3.3 раздела III</w:t>
        </w:r>
      </w:hyperlink>
      <w:r w:rsidRPr="0016370B">
        <w:rPr>
          <w:rFonts w:ascii="Times New Roman" w:hAnsi="Times New Roman" w:cs="Times New Roman"/>
          <w:color w:val="000000" w:themeColor="text1"/>
        </w:rPr>
        <w:t xml:space="preserve"> настоящего Контракта. Такой Товар не засчитывается в счет исполнения обязательств по настоящему Контракту.</w:t>
      </w:r>
    </w:p>
    <w:p w14:paraId="699663D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14:paraId="4980158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5.4. На упаковке должна быть маркировка, содержащая информацию согласно </w:t>
      </w:r>
      <w:hyperlink r:id="rId10" w:history="1">
        <w:r w:rsidRPr="0016370B">
          <w:rPr>
            <w:rFonts w:ascii="Times New Roman" w:hAnsi="Times New Roman" w:cs="Times New Roman"/>
            <w:color w:val="000000" w:themeColor="text1"/>
          </w:rPr>
          <w:t>части 4.1 статьи 4</w:t>
        </w:r>
      </w:hyperlink>
      <w:r w:rsidRPr="0016370B">
        <w:rPr>
          <w:rFonts w:ascii="Times New Roman"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51C5C1C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2AA7561E" w14:textId="77777777" w:rsidR="00D22C6B" w:rsidRPr="0016370B" w:rsidRDefault="00D22C6B" w:rsidP="00D22C6B">
      <w:pPr>
        <w:pStyle w:val="ConsPlusNormal"/>
        <w:jc w:val="both"/>
        <w:rPr>
          <w:rFonts w:ascii="Times New Roman" w:hAnsi="Times New Roman" w:cs="Times New Roman"/>
          <w:color w:val="000000" w:themeColor="text1"/>
        </w:rPr>
      </w:pPr>
    </w:p>
    <w:p w14:paraId="709F9589"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VI. КАЧЕСТВО ТОВА</w:t>
      </w:r>
      <w:r>
        <w:rPr>
          <w:rFonts w:ascii="Times New Roman" w:hAnsi="Times New Roman" w:cs="Times New Roman"/>
          <w:color w:val="000000" w:themeColor="text1"/>
        </w:rPr>
        <w:t>РА, СРОК ГОДНОСТИ.</w:t>
      </w:r>
    </w:p>
    <w:p w14:paraId="3538A467" w14:textId="77777777" w:rsidR="00D22C6B" w:rsidRPr="0016370B" w:rsidRDefault="00D22C6B" w:rsidP="00D22C6B">
      <w:pPr>
        <w:pStyle w:val="ConsPlusNormal"/>
        <w:jc w:val="both"/>
        <w:rPr>
          <w:rFonts w:ascii="Times New Roman" w:hAnsi="Times New Roman" w:cs="Times New Roman"/>
          <w:color w:val="000000" w:themeColor="text1"/>
        </w:rPr>
      </w:pPr>
    </w:p>
    <w:p w14:paraId="5907D22B"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6.1. </w:t>
      </w:r>
      <w:r w:rsidRPr="00380362">
        <w:rPr>
          <w:rFonts w:ascii="Times New Roman" w:hAnsi="Times New Roman" w:cs="Times New Roman"/>
          <w:color w:val="000000" w:themeColor="text1"/>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1C1691CB"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6.2. Товар не должен представлять опасности для жизни и здоровья граждан.</w:t>
      </w:r>
    </w:p>
    <w:p w14:paraId="28E3C7E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4577BFE1"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6.4. Остаточный срок годности Товара устанавливается Заказчиком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
    <w:p w14:paraId="1E08FCF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59DD94F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Заказчик предъявляет претензии по качеству Товара в течение остаточного срока годности Товара.</w:t>
      </w:r>
    </w:p>
    <w:p w14:paraId="24A82CD5" w14:textId="77777777"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14:paraId="62CCB933" w14:textId="77777777" w:rsidR="0098171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62E9C0DA" w14:textId="77777777" w:rsidR="0098171B" w:rsidRPr="0016370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6.6. Размер обеспечения гарантийных обязательств не установлен. Гарантийный срок на Товар не установлен.</w:t>
      </w:r>
    </w:p>
    <w:p w14:paraId="3C98578B" w14:textId="77777777" w:rsidR="00D22C6B" w:rsidRPr="0016370B" w:rsidRDefault="00D22C6B" w:rsidP="00D22C6B">
      <w:pPr>
        <w:pStyle w:val="ConsPlusNormal"/>
        <w:jc w:val="both"/>
        <w:rPr>
          <w:rFonts w:ascii="Times New Roman" w:hAnsi="Times New Roman" w:cs="Times New Roman"/>
          <w:color w:val="000000" w:themeColor="text1"/>
        </w:rPr>
      </w:pPr>
    </w:p>
    <w:p w14:paraId="3B633C00" w14:textId="77777777" w:rsidR="00D22C6B" w:rsidRPr="0016370B" w:rsidRDefault="00D22C6B" w:rsidP="00D22C6B">
      <w:pPr>
        <w:pStyle w:val="ConsPlusNormal"/>
        <w:jc w:val="center"/>
        <w:outlineLvl w:val="1"/>
        <w:rPr>
          <w:rFonts w:ascii="Times New Roman" w:hAnsi="Times New Roman" w:cs="Times New Roman"/>
          <w:color w:val="000000" w:themeColor="text1"/>
        </w:rPr>
      </w:pPr>
      <w:bookmarkStart w:id="7" w:name="Par211"/>
      <w:bookmarkEnd w:id="7"/>
      <w:r w:rsidRPr="0016370B">
        <w:rPr>
          <w:rFonts w:ascii="Times New Roman" w:hAnsi="Times New Roman" w:cs="Times New Roman"/>
          <w:color w:val="000000" w:themeColor="text1"/>
        </w:rPr>
        <w:t xml:space="preserve">VII. ОТВЕТСТВЕННОСТЬ СТОРОН </w:t>
      </w:r>
    </w:p>
    <w:p w14:paraId="690190EF" w14:textId="77777777" w:rsidR="00D22C6B" w:rsidRPr="0016370B" w:rsidRDefault="00D22C6B" w:rsidP="00D22C6B">
      <w:pPr>
        <w:pStyle w:val="ConsPlusNormal"/>
        <w:jc w:val="both"/>
        <w:rPr>
          <w:rFonts w:ascii="Times New Roman" w:hAnsi="Times New Roman" w:cs="Times New Roman"/>
          <w:color w:val="000000" w:themeColor="text1"/>
        </w:rPr>
      </w:pPr>
    </w:p>
    <w:p w14:paraId="7C21FEDB"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F3B1630"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8CF0860"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.3. </w:t>
      </w:r>
      <w:r w:rsidR="008B4393" w:rsidRPr="008B4393">
        <w:rPr>
          <w:rFonts w:ascii="Times New Roman" w:hAnsi="Times New Roman" w:cs="Times New Roman"/>
          <w:color w:val="000000" w:themeColor="text1"/>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r w:rsidR="009B2DD8" w:rsidRPr="009B2DD8">
        <w:rPr>
          <w:rFonts w:ascii="Times New Roman" w:hAnsi="Times New Roman" w:cs="Times New Roman"/>
          <w:color w:val="000000" w:themeColor="text1"/>
        </w:rPr>
        <w:t>.</w:t>
      </w:r>
    </w:p>
    <w:p w14:paraId="19813C05" w14:textId="77777777" w:rsidR="006813BC"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14:paraId="0DE849EF" w14:textId="77777777" w:rsidR="009B2DD8" w:rsidRPr="009B2DD8" w:rsidRDefault="006813BC" w:rsidP="009B2DD8">
      <w:pPr>
        <w:pStyle w:val="ConsPlusNormal"/>
        <w:ind w:firstLine="540"/>
        <w:jc w:val="both"/>
        <w:rPr>
          <w:rFonts w:ascii="Times New Roman" w:hAnsi="Times New Roman" w:cs="Times New Roman"/>
          <w:color w:val="000000" w:themeColor="text1"/>
        </w:rPr>
      </w:pPr>
      <w:r w:rsidRPr="006813BC">
        <w:rPr>
          <w:rFonts w:ascii="Times New Roman" w:hAnsi="Times New Roman" w:cs="Times New Roman"/>
          <w:color w:val="000000" w:themeColor="text1"/>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Pr>
          <w:rFonts w:ascii="Times New Roman" w:hAnsi="Times New Roman" w:cs="Times New Roman"/>
          <w:color w:val="000000" w:themeColor="text1"/>
        </w:rPr>
        <w:t>.</w:t>
      </w:r>
    </w:p>
    <w:p w14:paraId="23691F8E"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lastRenderedPageBreak/>
        <w:t>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14:paraId="12EC5A3D"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14:paraId="104E8CDC"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14:paraId="307E9E54"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14:paraId="048CBE28"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14:paraId="2667BC81"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б) в случае если цена Контракта превышает начальную (максимальную) цену Контракта:</w:t>
      </w:r>
    </w:p>
    <w:p w14:paraId="74B76EA3"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цены Контракта, если цена Контракта не превышает 3 млн. рублей;</w:t>
      </w:r>
    </w:p>
    <w:p w14:paraId="3C1C51E2"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14:paraId="257E2FE2" w14:textId="77777777"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14:paraId="74FFB057"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14:paraId="101CDF23"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EA8F9FD" w14:textId="77777777" w:rsidR="00A5207A"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.7. </w:t>
      </w:r>
      <w:r w:rsidR="00A5207A" w:rsidRPr="00A5207A">
        <w:rPr>
          <w:rFonts w:ascii="Times New Roman" w:hAnsi="Times New Roman" w:cs="Times New Roman"/>
          <w:color w:val="000000" w:themeColor="text1"/>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14:paraId="738B2231" w14:textId="77777777" w:rsidR="009B2DD8" w:rsidRPr="009B2DD8" w:rsidRDefault="009550E1" w:rsidP="009B2DD8">
      <w:pPr>
        <w:pStyle w:val="ConsPlusNormal"/>
        <w:ind w:firstLine="540"/>
        <w:jc w:val="both"/>
        <w:rPr>
          <w:rFonts w:ascii="Times New Roman" w:hAnsi="Times New Roman" w:cs="Times New Roman"/>
          <w:color w:val="000000" w:themeColor="text1"/>
        </w:rPr>
      </w:pPr>
      <w:r w:rsidRPr="009550E1">
        <w:rPr>
          <w:rFonts w:ascii="Times New Roman" w:hAnsi="Times New Roman" w:cs="Times New Roman"/>
          <w:color w:val="000000" w:themeColor="text1"/>
        </w:rPr>
        <w:t>7.</w:t>
      </w:r>
      <w:r>
        <w:rPr>
          <w:rFonts w:ascii="Times New Roman" w:hAnsi="Times New Roman" w:cs="Times New Roman"/>
          <w:color w:val="000000" w:themeColor="text1"/>
        </w:rPr>
        <w:t>8</w:t>
      </w:r>
      <w:r w:rsidRPr="009550E1">
        <w:rPr>
          <w:rFonts w:ascii="Times New Roman" w:hAnsi="Times New Roman" w:cs="Times New Roman"/>
          <w:color w:val="000000" w:themeColor="text1"/>
        </w:rPr>
        <w:t>.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w:t>
      </w:r>
      <w:r>
        <w:rPr>
          <w:rFonts w:ascii="Times New Roman" w:hAnsi="Times New Roman" w:cs="Times New Roman"/>
          <w:color w:val="000000" w:themeColor="text1"/>
        </w:rPr>
        <w:t>3</w:t>
      </w:r>
      <w:r w:rsidRPr="009550E1">
        <w:rPr>
          <w:rFonts w:ascii="Times New Roman" w:hAnsi="Times New Roman" w:cs="Times New Roman"/>
          <w:color w:val="000000" w:themeColor="text1"/>
        </w:rPr>
        <w:t xml:space="preserve"> настоящего Контракта.</w:t>
      </w:r>
    </w:p>
    <w:p w14:paraId="3BABB659"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.9. Применение неустойки (штрафа, пени) не освобождает Стороны от исполнения обязательств по Контракту.</w:t>
      </w:r>
    </w:p>
    <w:p w14:paraId="457F5A9C"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1C3EA30"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FC1346" w14:textId="77777777"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87C241E" w14:textId="77777777" w:rsidR="00D22C6B" w:rsidRPr="0016370B"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.13.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14:paraId="5D827BDF" w14:textId="77777777" w:rsidR="00720E4A" w:rsidRDefault="00720E4A" w:rsidP="00D22C6B">
      <w:pPr>
        <w:pStyle w:val="ConsPlusNormal"/>
        <w:jc w:val="center"/>
        <w:outlineLvl w:val="1"/>
        <w:rPr>
          <w:rFonts w:ascii="Times New Roman" w:hAnsi="Times New Roman" w:cs="Times New Roman"/>
          <w:color w:val="000000" w:themeColor="text1"/>
        </w:rPr>
      </w:pPr>
      <w:bookmarkStart w:id="8" w:name="Par231"/>
      <w:bookmarkEnd w:id="8"/>
    </w:p>
    <w:p w14:paraId="71D70635"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14:paraId="6116042E" w14:textId="77777777" w:rsidR="00D22C6B" w:rsidRPr="0016370B" w:rsidRDefault="00D22C6B" w:rsidP="00D22C6B">
      <w:pPr>
        <w:pStyle w:val="ConsPlusNormal"/>
        <w:jc w:val="both"/>
        <w:rPr>
          <w:rFonts w:ascii="Times New Roman" w:hAnsi="Times New Roman" w:cs="Times New Roman"/>
          <w:color w:val="000000" w:themeColor="text1"/>
        </w:rPr>
      </w:pPr>
    </w:p>
    <w:p w14:paraId="24AB4C54"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 Обеспечение исполнения настоящего Контракта установлено в размере </w:t>
      </w:r>
      <w:r w:rsidR="00B17333">
        <w:rPr>
          <w:rFonts w:ascii="Times New Roman" w:hAnsi="Times New Roman" w:cs="Times New Roman"/>
          <w:color w:val="000000" w:themeColor="text1"/>
        </w:rPr>
        <w:t>10</w:t>
      </w:r>
      <w:r w:rsidRPr="00E41813">
        <w:rPr>
          <w:rFonts w:ascii="Times New Roman" w:hAnsi="Times New Roman" w:cs="Times New Roman"/>
          <w:color w:val="000000" w:themeColor="text1"/>
        </w:rPr>
        <w:t xml:space="preserve"> % от цены контракта.</w:t>
      </w:r>
    </w:p>
    <w:p w14:paraId="5A9BF068" w14:textId="77777777"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8.2.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14:paraId="2B62A0F8" w14:textId="77777777" w:rsidR="004B2D9A" w:rsidRPr="00E41813" w:rsidRDefault="004B2D9A" w:rsidP="00E41813">
      <w:pPr>
        <w:pStyle w:val="ConsPlusNormal"/>
        <w:jc w:val="both"/>
        <w:rPr>
          <w:rFonts w:ascii="Times New Roman" w:hAnsi="Times New Roman" w:cs="Times New Roman"/>
          <w:color w:val="000000" w:themeColor="text1"/>
        </w:rPr>
      </w:pPr>
      <w:r w:rsidRPr="004B2D9A">
        <w:rPr>
          <w:rFonts w:ascii="Times New Roman" w:hAnsi="Times New Roman" w:cs="Times New Roman"/>
          <w:color w:val="000000" w:themeColor="text1"/>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1C6261C"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8.3. Если контракт заключен по результатам определения </w:t>
      </w:r>
      <w:r w:rsidR="004B1AF9">
        <w:rPr>
          <w:rFonts w:ascii="Times New Roman" w:hAnsi="Times New Roman" w:cs="Times New Roman"/>
          <w:color w:val="000000" w:themeColor="text1"/>
        </w:rPr>
        <w:t>Поставщика</w:t>
      </w:r>
      <w:r w:rsidRPr="00E41813">
        <w:rPr>
          <w:rFonts w:ascii="Times New Roman" w:hAnsi="Times New Roman" w:cs="Times New Roman"/>
          <w:color w:val="000000" w:themeColor="text1"/>
        </w:rPr>
        <w:t xml:space="preserve"> в соответствии с пунктом 1 части 1 статьи 30 Федерального закона № 44 - ФЗ, размер такого обеспечения устанавливается в соответствии с частями 6 и 6.1 статьи 96 Федерального закона № 44 - ФЗ от цены контракта, по которой заключается контракт.     </w:t>
      </w:r>
    </w:p>
    <w:p w14:paraId="29B0B5BF"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8.4. </w:t>
      </w:r>
      <w:r w:rsidR="00106EAD" w:rsidRPr="00106EAD">
        <w:rPr>
          <w:rFonts w:ascii="Times New Roman" w:hAnsi="Times New Roman" w:cs="Times New Roman"/>
          <w:color w:val="000000" w:themeColor="text1"/>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14:paraId="7B39355B" w14:textId="77777777"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8.5.  В ходе исполнения контракта </w:t>
      </w:r>
      <w:r w:rsidR="00106EAD">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44 - ФЗ. </w:t>
      </w:r>
      <w:r w:rsidR="00106EAD" w:rsidRPr="00106EAD">
        <w:rPr>
          <w:rFonts w:ascii="Times New Roman" w:hAnsi="Times New Roman" w:cs="Times New Roman"/>
          <w:color w:val="000000" w:themeColor="text1"/>
        </w:rPr>
        <w:t xml:space="preserve">Поставщик </w:t>
      </w:r>
      <w:r w:rsidRPr="00E41813">
        <w:rPr>
          <w:rFonts w:ascii="Times New Roman" w:hAnsi="Times New Roman" w:cs="Times New Roman"/>
          <w:color w:val="000000" w:themeColor="text1"/>
        </w:rPr>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CC0D426" w14:textId="77777777" w:rsidR="00AE030A" w:rsidRPr="00E41813" w:rsidRDefault="00AE030A" w:rsidP="00E41813">
      <w:pPr>
        <w:pStyle w:val="ConsPlusNormal"/>
        <w:jc w:val="both"/>
        <w:rPr>
          <w:rFonts w:ascii="Times New Roman" w:hAnsi="Times New Roman" w:cs="Times New Roman"/>
          <w:color w:val="000000" w:themeColor="text1"/>
        </w:rPr>
      </w:pPr>
      <w:r w:rsidRPr="00AE030A">
        <w:rPr>
          <w:rFonts w:ascii="Times New Roman" w:hAnsi="Times New Roman" w:cs="Times New Roman"/>
          <w:color w:val="000000" w:themeColor="text1"/>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14:paraId="6C97ABD0"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8.6. Размер обеспечения исполнения контракта уменьшается посредством направления Заказчиком информации об исполнении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Федерального закона №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ему возвращаются заказчиком в установленный в соответствии с частью 27 статьи 34 Федерального закона № 44 - 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11A74DFD"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8.7. Предусмотренное частями 7 и 7.1 статьи 96 Федерального закона № 44 - ФЗ уменьшение размера обеспечения исполнения контракта осуществляется при условии отсутствия неисполненных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требований об уплате неустоек (штрафов, пеней), предъявленных заказчиком, а также приемки заказчиком выполненной работы (ее результатов).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A67AD76"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8.8. Участник закупки, с которым заключается контракт по результатам определения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в соответствии с пунктом 1 части 1 статьи 30 Федерального закона № 44 - ФЗ, освобождается от предоставления обеспечения исполнения контракта, в том числе с учетом положений статьи 37 Федерального закона № 44 - 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44 - 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6767DCE"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4B2D9A">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а</w:t>
      </w:r>
      <w:r w:rsidRPr="00E41813">
        <w:rPr>
          <w:rFonts w:ascii="Times New Roman" w:hAnsi="Times New Roman" w:cs="Times New Roman"/>
          <w:color w:val="000000" w:themeColor="text1"/>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За каждый день просрочки исполнения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ом</w:t>
      </w:r>
      <w:r w:rsidRPr="00E41813">
        <w:rPr>
          <w:rFonts w:ascii="Times New Roman" w:hAnsi="Times New Roman" w:cs="Times New Roman"/>
          <w:color w:val="000000" w:themeColor="text1"/>
        </w:rPr>
        <w:t xml:space="preserve">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 44 - ФЗ.</w:t>
      </w:r>
    </w:p>
    <w:p w14:paraId="1AC51DEE"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8.10. Срок возврата Заказчиком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 – ФЗ) не должен превышать тридцать дней с даты исполнения </w:t>
      </w:r>
      <w:r w:rsidR="00595B5E">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 44 - ФЗ, такой срок не должен превышать пятнадцать дней с даты исполнения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w:t>
      </w:r>
    </w:p>
    <w:p w14:paraId="171A01FD"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8.11. Предусмотренные частью 1 статьи 95 Федерального закона о контрактной системе изменения осуществляются при условии предоставления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 соответствии с Федеральным законом о контрактной системе обеспечения исполнения контракта, если такие изменения влекут возникновение новых обязательств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Федерального закона о контрактной системе. При этом:</w:t>
      </w:r>
    </w:p>
    <w:p w14:paraId="5BCB082C"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1) размер обеспечения может быть уменьшен в порядке и случаях, предусмотренных частями 7 - 7.3 статьи 96 Федерального закона о контрактной системе;</w:t>
      </w:r>
    </w:p>
    <w:p w14:paraId="170561D8"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4487577D"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17341CD8"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4) если при увеличении в соответствии со статьей 95 Федерального закона о контрактной системе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14:paraId="45435A6B" w14:textId="77777777"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8.12. В случае уменьшения в соответствии со статьей 95 Федерального закона о контрактной системе цены контракта Заказчик возвращает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денежные средства в размере, пропорциональном размеру такого уменьшения цены контракта.</w:t>
      </w:r>
    </w:p>
    <w:p w14:paraId="43F08D71" w14:textId="77777777" w:rsidR="00D22C6B"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8.13. В случае изменения срока исполнения контракта в соответствии с частью 27 статьи 34 Федерального закона о контрактной системе по соглашению Сторон устанавливается новый срок возврата Заказчиком </w:t>
      </w:r>
      <w:r w:rsidR="00B046D9">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у денежных средств, внесенных в качестве обеспечения исполнения контракта.</w:t>
      </w:r>
    </w:p>
    <w:p w14:paraId="7E6F0855" w14:textId="77777777" w:rsidR="00720E4A" w:rsidRDefault="00720E4A" w:rsidP="00D22C6B">
      <w:pPr>
        <w:pStyle w:val="ConsPlusNormal"/>
        <w:jc w:val="center"/>
        <w:outlineLvl w:val="1"/>
        <w:rPr>
          <w:rFonts w:ascii="Times New Roman" w:hAnsi="Times New Roman" w:cs="Times New Roman"/>
          <w:color w:val="000000" w:themeColor="text1"/>
        </w:rPr>
      </w:pPr>
    </w:p>
    <w:p w14:paraId="049F8E62"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IX. ОБСТОЯТЕЛЬСТВА НЕПРЕОДОЛИМОЙ СИЛЫ</w:t>
      </w:r>
    </w:p>
    <w:p w14:paraId="7825EF7C" w14:textId="77777777" w:rsidR="00D22C6B" w:rsidRPr="0016370B" w:rsidRDefault="00D22C6B" w:rsidP="00D22C6B">
      <w:pPr>
        <w:pStyle w:val="ConsPlusNormal"/>
        <w:jc w:val="both"/>
        <w:rPr>
          <w:rFonts w:ascii="Times New Roman" w:hAnsi="Times New Roman" w:cs="Times New Roman"/>
          <w:color w:val="000000" w:themeColor="text1"/>
        </w:rPr>
      </w:pPr>
    </w:p>
    <w:p w14:paraId="6261567D"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9" w:name="Par254"/>
      <w:bookmarkEnd w:id="9"/>
    </w:p>
    <w:p w14:paraId="4B3FEFB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0" w:name="Par255"/>
      <w:bookmarkEnd w:id="10"/>
    </w:p>
    <w:p w14:paraId="6EDC5EC7"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14:paraId="172CD89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16370B">
          <w:rPr>
            <w:rFonts w:ascii="Times New Roman" w:hAnsi="Times New Roman" w:cs="Times New Roman"/>
            <w:color w:val="000000" w:themeColor="text1"/>
          </w:rPr>
          <w:t>пунктах 9.2</w:t>
        </w:r>
      </w:hyperlink>
      <w:r w:rsidRPr="0016370B">
        <w:rPr>
          <w:rFonts w:ascii="Times New Roman" w:hAnsi="Times New Roman" w:cs="Times New Roman"/>
          <w:color w:val="000000" w:themeColor="text1"/>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16370B">
          <w:rPr>
            <w:rFonts w:ascii="Times New Roman" w:hAnsi="Times New Roman" w:cs="Times New Roman"/>
            <w:color w:val="000000" w:themeColor="text1"/>
          </w:rPr>
          <w:t>9.3</w:t>
        </w:r>
      </w:hyperlink>
      <w:r w:rsidRPr="0016370B">
        <w:rPr>
          <w:rFonts w:ascii="Times New Roman"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14:paraId="2E7D68FA"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1C31160A" w14:textId="77777777" w:rsidR="00D22C6B" w:rsidRPr="0016370B" w:rsidRDefault="00D22C6B" w:rsidP="00D22C6B">
      <w:pPr>
        <w:pStyle w:val="ConsPlusNormal"/>
        <w:jc w:val="both"/>
        <w:rPr>
          <w:color w:val="000000" w:themeColor="text1"/>
        </w:rPr>
      </w:pPr>
    </w:p>
    <w:p w14:paraId="22274198"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 РАССМОТРЕНИЕ И РАЗРЕШЕНИЕ СПОРОВ</w:t>
      </w:r>
    </w:p>
    <w:p w14:paraId="570C3464" w14:textId="77777777" w:rsidR="00D22C6B" w:rsidRPr="0016370B" w:rsidRDefault="00D22C6B" w:rsidP="00D22C6B">
      <w:pPr>
        <w:pStyle w:val="ConsPlusNormal"/>
        <w:jc w:val="both"/>
        <w:rPr>
          <w:rFonts w:ascii="Times New Roman" w:hAnsi="Times New Roman" w:cs="Times New Roman"/>
          <w:color w:val="000000" w:themeColor="text1"/>
        </w:rPr>
      </w:pPr>
    </w:p>
    <w:p w14:paraId="0A42C7CF"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 Все споры, возникающие из настоящего Контракта, Стороны могут разрешать путем переговоров.</w:t>
      </w:r>
    </w:p>
    <w:p w14:paraId="3EF7FDC2" w14:textId="15CC53D2"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14:paraId="4ACEBFBC"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1" w:history="1">
        <w:r w:rsidRPr="0016370B">
          <w:rPr>
            <w:rFonts w:ascii="Times New Roman" w:hAnsi="Times New Roman" w:cs="Times New Roman"/>
            <w:color w:val="000000" w:themeColor="text1"/>
          </w:rPr>
          <w:t>части 5 статьи 4</w:t>
        </w:r>
      </w:hyperlink>
      <w:r w:rsidRPr="0016370B">
        <w:rPr>
          <w:rFonts w:ascii="Times New Roman"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14:paraId="789E7B57"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14:paraId="72EEB5F5" w14:textId="53438BD1"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10.5. Сторона должна дать в письменной форме ответ на претензию по существу в срок не позднее 15 (пятнадцати) календарных дней с даты получения претензии.</w:t>
      </w:r>
    </w:p>
    <w:p w14:paraId="4AC773DC"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14:paraId="60B4A28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0CCAF1B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0A73AC4" w14:textId="77777777"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0A8649C6" w14:textId="77777777"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14:paraId="5CC8D8DD" w14:textId="77777777" w:rsidR="00595B5E" w:rsidRDefault="00595B5E" w:rsidP="00D22C6B">
      <w:pPr>
        <w:pStyle w:val="ConsPlusNormal"/>
        <w:ind w:firstLine="540"/>
        <w:jc w:val="both"/>
        <w:rPr>
          <w:rFonts w:ascii="Times New Roman" w:hAnsi="Times New Roman" w:cs="Times New Roman"/>
          <w:color w:val="000000" w:themeColor="text1"/>
        </w:rPr>
      </w:pPr>
      <w:r w:rsidRPr="00595B5E">
        <w:rPr>
          <w:rFonts w:ascii="Times New Roman" w:hAnsi="Times New Roman" w:cs="Times New Roman"/>
          <w:color w:val="000000" w:themeColor="text1"/>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20348F5F" w14:textId="77777777" w:rsidR="00720E4A" w:rsidRDefault="00720E4A" w:rsidP="00C439FA">
      <w:pPr>
        <w:pStyle w:val="ConsPlusNormal"/>
        <w:ind w:firstLine="0"/>
        <w:outlineLvl w:val="1"/>
        <w:rPr>
          <w:rFonts w:ascii="Times New Roman" w:hAnsi="Times New Roman" w:cs="Times New Roman"/>
          <w:color w:val="000000" w:themeColor="text1"/>
        </w:rPr>
      </w:pPr>
    </w:p>
    <w:p w14:paraId="1B6CF75F"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 СРОК ДЕЙСТВИЯ И ПОРЯДОК ИЗМЕНЕНИЯ,</w:t>
      </w:r>
    </w:p>
    <w:p w14:paraId="3E5AB268" w14:textId="77777777" w:rsidR="00D22C6B" w:rsidRPr="0016370B" w:rsidRDefault="00D22C6B" w:rsidP="00D22C6B">
      <w:pPr>
        <w:pStyle w:val="ConsPlusNormal"/>
        <w:jc w:val="center"/>
        <w:rPr>
          <w:rFonts w:ascii="Times New Roman" w:hAnsi="Times New Roman" w:cs="Times New Roman"/>
          <w:color w:val="000000" w:themeColor="text1"/>
        </w:rPr>
      </w:pPr>
      <w:r w:rsidRPr="0016370B">
        <w:rPr>
          <w:rFonts w:ascii="Times New Roman" w:hAnsi="Times New Roman" w:cs="Times New Roman"/>
          <w:color w:val="000000" w:themeColor="text1"/>
        </w:rPr>
        <w:t>РАСТОРЖЕНИЯ КОНТРАКТА</w:t>
      </w:r>
    </w:p>
    <w:p w14:paraId="387B10C8" w14:textId="77777777" w:rsidR="00D22C6B" w:rsidRPr="0016370B" w:rsidRDefault="00D22C6B" w:rsidP="00D22C6B">
      <w:pPr>
        <w:pStyle w:val="ConsPlusNormal"/>
        <w:jc w:val="both"/>
        <w:rPr>
          <w:rFonts w:ascii="Times New Roman" w:hAnsi="Times New Roman" w:cs="Times New Roman"/>
          <w:color w:val="000000" w:themeColor="text1"/>
        </w:rPr>
      </w:pPr>
    </w:p>
    <w:p w14:paraId="643F89B1" w14:textId="7DD5D7C3" w:rsidR="00D22C6B" w:rsidRDefault="00D22C6B" w:rsidP="00D22C6B">
      <w:pPr>
        <w:pStyle w:val="ConsPlusNormal"/>
        <w:ind w:firstLine="540"/>
        <w:jc w:val="both"/>
        <w:rPr>
          <w:rFonts w:ascii="Times New Roman" w:hAnsi="Times New Roman" w:cs="Times New Roman"/>
          <w:color w:val="000000" w:themeColor="text1"/>
        </w:rPr>
      </w:pPr>
      <w:bookmarkStart w:id="11" w:name="Par275"/>
      <w:bookmarkEnd w:id="11"/>
      <w:r w:rsidRPr="0016370B">
        <w:rPr>
          <w:rFonts w:ascii="Times New Roman" w:hAnsi="Times New Roman" w:cs="Times New Roman"/>
          <w:color w:val="000000" w:themeColor="text1"/>
        </w:rPr>
        <w:t>11.1. Настоящий Контракт вступает в силу с даты его заключения обеими Сторонами и действует по "</w:t>
      </w:r>
      <w:r w:rsidR="00627F9F">
        <w:rPr>
          <w:rFonts w:ascii="Times New Roman" w:hAnsi="Times New Roman" w:cs="Times New Roman"/>
          <w:color w:val="000000" w:themeColor="text1"/>
        </w:rPr>
        <w:t>30</w:t>
      </w:r>
      <w:r w:rsidRPr="0016370B">
        <w:rPr>
          <w:rFonts w:ascii="Times New Roman" w:hAnsi="Times New Roman" w:cs="Times New Roman"/>
          <w:color w:val="000000" w:themeColor="text1"/>
        </w:rPr>
        <w:t>" декабря 202</w:t>
      </w:r>
      <w:r w:rsidR="00595B5E">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г</w:t>
      </w:r>
      <w:r w:rsidR="00E41813">
        <w:rPr>
          <w:rFonts w:ascii="Times New Roman" w:hAnsi="Times New Roman" w:cs="Times New Roman"/>
          <w:color w:val="000000" w:themeColor="text1"/>
        </w:rPr>
        <w:t>,</w:t>
      </w:r>
      <w:r w:rsidRPr="0016370B">
        <w:rPr>
          <w:rFonts w:ascii="Times New Roman" w:hAnsi="Times New Roman" w:cs="Times New Roman"/>
          <w:color w:val="000000" w:themeColor="text1"/>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14:paraId="74923E9D" w14:textId="77777777"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Срок исполнения Контракта включает в себя: </w:t>
      </w:r>
    </w:p>
    <w:p w14:paraId="2978FBC8" w14:textId="1D2E1F04"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1. срок поставки товара: </w:t>
      </w:r>
      <w:r w:rsidR="00E95620">
        <w:rPr>
          <w:rFonts w:ascii="Times New Roman" w:hAnsi="Times New Roman" w:cs="Times New Roman"/>
          <w:color w:val="000000" w:themeColor="text1"/>
        </w:rPr>
        <w:t>с 0</w:t>
      </w:r>
      <w:r w:rsidR="00627F9F">
        <w:rPr>
          <w:rFonts w:ascii="Times New Roman" w:hAnsi="Times New Roman" w:cs="Times New Roman"/>
          <w:color w:val="000000" w:themeColor="text1"/>
        </w:rPr>
        <w:t>9</w:t>
      </w:r>
      <w:r w:rsidR="00E95620">
        <w:rPr>
          <w:rFonts w:ascii="Times New Roman" w:hAnsi="Times New Roman" w:cs="Times New Roman"/>
          <w:color w:val="000000" w:themeColor="text1"/>
        </w:rPr>
        <w:t>.0</w:t>
      </w:r>
      <w:r w:rsidR="00627F9F">
        <w:rPr>
          <w:rFonts w:ascii="Times New Roman" w:hAnsi="Times New Roman" w:cs="Times New Roman"/>
          <w:color w:val="000000" w:themeColor="text1"/>
        </w:rPr>
        <w:t>1</w:t>
      </w:r>
      <w:r w:rsidR="00E95620">
        <w:rPr>
          <w:rFonts w:ascii="Times New Roman" w:hAnsi="Times New Roman" w:cs="Times New Roman"/>
          <w:color w:val="000000" w:themeColor="text1"/>
        </w:rPr>
        <w:t>.202</w:t>
      </w:r>
      <w:r w:rsidR="00627F9F">
        <w:rPr>
          <w:rFonts w:ascii="Times New Roman" w:hAnsi="Times New Roman" w:cs="Times New Roman"/>
          <w:color w:val="000000" w:themeColor="text1"/>
        </w:rPr>
        <w:t>5</w:t>
      </w:r>
      <w:r w:rsidR="00E95620">
        <w:rPr>
          <w:rFonts w:ascii="Times New Roman" w:hAnsi="Times New Roman" w:cs="Times New Roman"/>
          <w:color w:val="000000" w:themeColor="text1"/>
        </w:rPr>
        <w:t xml:space="preserve"> года по </w:t>
      </w:r>
      <w:r w:rsidR="00627F9F">
        <w:rPr>
          <w:rFonts w:ascii="Times New Roman" w:hAnsi="Times New Roman" w:cs="Times New Roman"/>
          <w:color w:val="000000" w:themeColor="text1"/>
        </w:rPr>
        <w:t>30</w:t>
      </w:r>
      <w:r w:rsidR="00E95620">
        <w:rPr>
          <w:rFonts w:ascii="Times New Roman" w:hAnsi="Times New Roman" w:cs="Times New Roman"/>
          <w:color w:val="000000" w:themeColor="text1"/>
        </w:rPr>
        <w:t>.</w:t>
      </w:r>
      <w:r w:rsidR="00627F9F">
        <w:rPr>
          <w:rFonts w:ascii="Times New Roman" w:hAnsi="Times New Roman" w:cs="Times New Roman"/>
          <w:color w:val="000000" w:themeColor="text1"/>
        </w:rPr>
        <w:t>06</w:t>
      </w:r>
      <w:r w:rsidR="00595B5E" w:rsidRPr="00595B5E">
        <w:rPr>
          <w:rFonts w:ascii="Times New Roman" w:hAnsi="Times New Roman" w:cs="Times New Roman"/>
          <w:color w:val="000000" w:themeColor="text1"/>
        </w:rPr>
        <w:t>.202</w:t>
      </w:r>
      <w:r w:rsidR="00627F9F">
        <w:rPr>
          <w:rFonts w:ascii="Times New Roman" w:hAnsi="Times New Roman" w:cs="Times New Roman"/>
          <w:color w:val="000000" w:themeColor="text1"/>
        </w:rPr>
        <w:t>5</w:t>
      </w:r>
      <w:r w:rsidR="00595B5E">
        <w:rPr>
          <w:rFonts w:ascii="Times New Roman" w:hAnsi="Times New Roman" w:cs="Times New Roman"/>
          <w:color w:val="000000" w:themeColor="text1"/>
        </w:rPr>
        <w:t xml:space="preserve"> года</w:t>
      </w:r>
      <w:r w:rsidRPr="00FC2F74">
        <w:rPr>
          <w:rFonts w:ascii="Times New Roman" w:hAnsi="Times New Roman" w:cs="Times New Roman"/>
          <w:color w:val="000000" w:themeColor="text1"/>
        </w:rPr>
        <w:t>;</w:t>
      </w:r>
    </w:p>
    <w:p w14:paraId="215FED1E" w14:textId="6157AA63"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2. приемка: в срок не позднее 20 (Двадцати) рабочих дней, следующих за днем поступления документа о</w:t>
      </w:r>
      <w:r w:rsidR="00F80519">
        <w:rPr>
          <w:rFonts w:ascii="Times New Roman" w:hAnsi="Times New Roman" w:cs="Times New Roman"/>
          <w:color w:val="000000" w:themeColor="text1"/>
        </w:rPr>
        <w:t xml:space="preserve"> </w:t>
      </w:r>
      <w:r w:rsidRPr="00FC2F74">
        <w:rPr>
          <w:rFonts w:ascii="Times New Roman" w:hAnsi="Times New Roman" w:cs="Times New Roman"/>
          <w:color w:val="000000" w:themeColor="text1"/>
        </w:rPr>
        <w:t>приемке</w:t>
      </w:r>
      <w:r w:rsidR="00783201">
        <w:rPr>
          <w:rFonts w:ascii="Times New Roman" w:hAnsi="Times New Roman" w:cs="Times New Roman"/>
          <w:color w:val="000000" w:themeColor="text1"/>
        </w:rPr>
        <w:t>,</w:t>
      </w:r>
      <w:r w:rsidR="00F80519">
        <w:rPr>
          <w:rFonts w:ascii="Times New Roman" w:hAnsi="Times New Roman" w:cs="Times New Roman"/>
          <w:color w:val="000000" w:themeColor="text1"/>
        </w:rPr>
        <w:t xml:space="preserve"> </w:t>
      </w:r>
      <w:r w:rsidRPr="00FC2F74">
        <w:rPr>
          <w:rFonts w:ascii="Times New Roman" w:hAnsi="Times New Roman" w:cs="Times New Roman"/>
          <w:color w:val="000000" w:themeColor="text1"/>
        </w:rPr>
        <w:t>Заказчик подписывает усиленной электронной подписью лица, имеющего право действовать от имени Заказчика, и размещает в ЕИС документ о приемке;</w:t>
      </w:r>
    </w:p>
    <w:p w14:paraId="781859FB" w14:textId="77777777"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r>
        <w:rPr>
          <w:rFonts w:ascii="Times New Roman" w:hAnsi="Times New Roman" w:cs="Times New Roman"/>
          <w:color w:val="000000" w:themeColor="text1"/>
        </w:rPr>
        <w:t>.</w:t>
      </w:r>
    </w:p>
    <w:p w14:paraId="5940FA54" w14:textId="77777777"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14:paraId="2CD04401" w14:textId="77777777" w:rsidR="00D22C6B" w:rsidRPr="0016370B" w:rsidRDefault="00D22C6B" w:rsidP="00FC2F7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4CCDABE3"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2"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14:paraId="0947EEEC"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14:paraId="27A583D7" w14:textId="77777777"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11.5. Изменение условий настоящего Контракта при его исполнении не допускается, за исключением случаев, предусмотренных </w:t>
      </w:r>
      <w:hyperlink r:id="rId13" w:history="1">
        <w:r w:rsidRPr="0016370B">
          <w:rPr>
            <w:rFonts w:ascii="Times New Roman" w:hAnsi="Times New Roman" w:cs="Times New Roman"/>
            <w:color w:val="000000" w:themeColor="text1"/>
          </w:rPr>
          <w:t>статьей 95</w:t>
        </w:r>
      </w:hyperlink>
      <w:r w:rsidRPr="0016370B">
        <w:rPr>
          <w:rFonts w:ascii="Times New Roman" w:hAnsi="Times New Roman" w:cs="Times New Roman"/>
          <w:color w:val="000000" w:themeColor="text1"/>
        </w:rPr>
        <w:t xml:space="preserve"> Закона N 44-ФЗ.</w:t>
      </w:r>
    </w:p>
    <w:p w14:paraId="3887F731" w14:textId="77777777" w:rsidR="00D22C6B" w:rsidRPr="0016370B" w:rsidRDefault="00D22C6B" w:rsidP="00D22C6B">
      <w:pPr>
        <w:pStyle w:val="ConsPlusNormal"/>
        <w:jc w:val="both"/>
        <w:rPr>
          <w:color w:val="000000" w:themeColor="text1"/>
        </w:rPr>
      </w:pPr>
    </w:p>
    <w:p w14:paraId="5322F688"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 ПРОЧИЕ ПОЛОЖЕНИЯ </w:t>
      </w:r>
    </w:p>
    <w:p w14:paraId="7F58902D" w14:textId="77777777" w:rsidR="00D22C6B" w:rsidRPr="0016370B" w:rsidRDefault="00D22C6B" w:rsidP="00D22C6B">
      <w:pPr>
        <w:pStyle w:val="ConsPlusNormal"/>
        <w:jc w:val="both"/>
        <w:rPr>
          <w:rFonts w:ascii="Times New Roman" w:hAnsi="Times New Roman" w:cs="Times New Roman"/>
          <w:color w:val="000000" w:themeColor="text1"/>
        </w:rPr>
      </w:pPr>
    </w:p>
    <w:p w14:paraId="03A00736"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12.1. Во всем, что не оговорено в настоящем Контракте, Стороны руководствуются действующим законодательством Российской Федерации. </w:t>
      </w:r>
    </w:p>
    <w:p w14:paraId="2D4155A5" w14:textId="3A7A7610"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14:paraId="3E7F692B"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факсимильной связи. </w:t>
      </w:r>
    </w:p>
    <w:p w14:paraId="38F26260"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считается надлежащим уведомлением Сторон. </w:t>
      </w:r>
    </w:p>
    <w:p w14:paraId="45B4C8DA"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14:paraId="438A3414"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14:paraId="27FCB7C9"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12.6. Настоящий Контракт составлен в форме электронного документа, подписанного усиленными электронными подписями Сторон.</w:t>
      </w:r>
    </w:p>
    <w:p w14:paraId="25236FAA" w14:textId="77777777" w:rsidR="00720E4A" w:rsidRDefault="00720E4A" w:rsidP="00D22C6B">
      <w:pPr>
        <w:pStyle w:val="ConsPlusNormal"/>
        <w:jc w:val="center"/>
        <w:outlineLvl w:val="1"/>
        <w:rPr>
          <w:rFonts w:ascii="Times New Roman" w:hAnsi="Times New Roman" w:cs="Times New Roman"/>
          <w:color w:val="000000" w:themeColor="text1"/>
        </w:rPr>
      </w:pPr>
    </w:p>
    <w:p w14:paraId="5B7F97D6" w14:textId="77777777"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XIII. ПЕРЕЧЕНЬ ПРИЛОЖЕНИЙ  </w:t>
      </w:r>
    </w:p>
    <w:p w14:paraId="48F0C6BB" w14:textId="77777777" w:rsidR="00D22C6B" w:rsidRPr="0016370B" w:rsidRDefault="00D22C6B" w:rsidP="00D22C6B">
      <w:pPr>
        <w:pStyle w:val="ConsPlusNormal"/>
        <w:jc w:val="both"/>
        <w:rPr>
          <w:rFonts w:ascii="Times New Roman" w:hAnsi="Times New Roman" w:cs="Times New Roman"/>
          <w:color w:val="000000" w:themeColor="text1"/>
        </w:rPr>
      </w:pPr>
    </w:p>
    <w:p w14:paraId="5804D38A" w14:textId="77777777"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Неотъемлемой частью настоящего Контракта является следующее: </w:t>
      </w:r>
    </w:p>
    <w:p w14:paraId="4C344CA5" w14:textId="77777777" w:rsidR="00720E4A" w:rsidRDefault="00720E4A" w:rsidP="00D22C6B">
      <w:pPr>
        <w:pStyle w:val="ConsPlusNormal"/>
        <w:ind w:firstLine="540"/>
        <w:jc w:val="both"/>
      </w:pPr>
    </w:p>
    <w:p w14:paraId="0D6D24EB" w14:textId="7B309385" w:rsidR="00D22C6B" w:rsidRPr="0016370B" w:rsidRDefault="00000000" w:rsidP="00D22C6B">
      <w:pPr>
        <w:pStyle w:val="ConsPlusNormal"/>
        <w:ind w:firstLine="540"/>
        <w:jc w:val="both"/>
        <w:rPr>
          <w:rFonts w:ascii="Times New Roman" w:hAnsi="Times New Roman" w:cs="Times New Roman"/>
          <w:color w:val="000000" w:themeColor="text1"/>
        </w:rPr>
      </w:pPr>
      <w:hyperlink w:anchor="Par326" w:tooltip="СПЕЦИФИКАЦИЯ" w:history="1">
        <w:r w:rsidR="00D22C6B" w:rsidRPr="0016370B">
          <w:rPr>
            <w:rFonts w:ascii="Times New Roman" w:hAnsi="Times New Roman" w:cs="Times New Roman"/>
            <w:color w:val="000000" w:themeColor="text1"/>
          </w:rPr>
          <w:t>Приложение N 1</w:t>
        </w:r>
      </w:hyperlink>
      <w:r w:rsidR="00D22C6B" w:rsidRPr="0016370B">
        <w:rPr>
          <w:rFonts w:ascii="Times New Roman" w:hAnsi="Times New Roman" w:cs="Times New Roman"/>
          <w:color w:val="000000" w:themeColor="text1"/>
        </w:rPr>
        <w:t xml:space="preserve"> - Спецификация на</w:t>
      </w:r>
      <w:r w:rsidR="00783201">
        <w:rPr>
          <w:rFonts w:ascii="Times New Roman" w:hAnsi="Times New Roman" w:cs="Times New Roman"/>
          <w:color w:val="000000" w:themeColor="text1"/>
        </w:rPr>
        <w:t xml:space="preserve"> </w:t>
      </w:r>
      <w:r w:rsidR="00D22C6B" w:rsidRPr="0016370B">
        <w:rPr>
          <w:rFonts w:ascii="Times New Roman" w:hAnsi="Times New Roman" w:cs="Times New Roman"/>
          <w:color w:val="000000" w:themeColor="text1"/>
        </w:rPr>
        <w:t xml:space="preserve">  ___ листах; </w:t>
      </w:r>
    </w:p>
    <w:p w14:paraId="2F2E1015" w14:textId="77777777" w:rsidR="00720E4A" w:rsidRDefault="00720E4A" w:rsidP="00D22C6B">
      <w:pPr>
        <w:pStyle w:val="ConsPlusNormal"/>
        <w:ind w:firstLine="540"/>
        <w:jc w:val="both"/>
      </w:pPr>
    </w:p>
    <w:p w14:paraId="152BBEC3" w14:textId="77777777" w:rsidR="00D22C6B" w:rsidRPr="0016370B" w:rsidRDefault="00000000" w:rsidP="00D22C6B">
      <w:pPr>
        <w:pStyle w:val="ConsPlusNormal"/>
        <w:ind w:firstLine="540"/>
        <w:jc w:val="both"/>
        <w:rPr>
          <w:rFonts w:ascii="Times New Roman" w:hAnsi="Times New Roman" w:cs="Times New Roman"/>
          <w:color w:val="000000" w:themeColor="text1"/>
        </w:rPr>
      </w:pPr>
      <w:hyperlink w:anchor="Par389" w:tooltip="ТЕХНИЧЕСКОЕ ЗАДАНИЕ &lt;136&gt;" w:history="1">
        <w:r w:rsidR="00D22C6B" w:rsidRPr="0016370B">
          <w:rPr>
            <w:rFonts w:ascii="Times New Roman" w:hAnsi="Times New Roman" w:cs="Times New Roman"/>
            <w:color w:val="000000" w:themeColor="text1"/>
          </w:rPr>
          <w:t>Приложение N 2</w:t>
        </w:r>
      </w:hyperlink>
      <w:r w:rsidR="00D22C6B" w:rsidRPr="0016370B">
        <w:rPr>
          <w:rFonts w:ascii="Times New Roman" w:hAnsi="Times New Roman" w:cs="Times New Roman"/>
          <w:color w:val="000000" w:themeColor="text1"/>
        </w:rPr>
        <w:t xml:space="preserve"> - Техническое задание на __ листах; </w:t>
      </w:r>
    </w:p>
    <w:p w14:paraId="4A41FD1B" w14:textId="77777777" w:rsidR="00720E4A" w:rsidRDefault="00720E4A" w:rsidP="00D22C6B">
      <w:pPr>
        <w:pStyle w:val="ConsPlusNormal"/>
        <w:ind w:firstLine="540"/>
        <w:jc w:val="both"/>
      </w:pPr>
    </w:p>
    <w:p w14:paraId="6097CC79" w14:textId="77777777" w:rsidR="00D22C6B" w:rsidRPr="0016370B" w:rsidRDefault="00000000" w:rsidP="00385B93">
      <w:pPr>
        <w:pStyle w:val="ConsPlusNormal"/>
        <w:ind w:firstLine="540"/>
        <w:jc w:val="both"/>
        <w:rPr>
          <w:rFonts w:ascii="Times New Roman" w:hAnsi="Times New Roman" w:cs="Times New Roman"/>
          <w:color w:val="000000" w:themeColor="text1"/>
        </w:rPr>
      </w:pPr>
      <w:hyperlink r:id="rId14" w:anchor="Par399" w:tooltip="ФОРМА АКТА СДАЧИ-ПРИЕМКИ ТОВАРА" w:history="1">
        <w:r w:rsidR="00D22C6B" w:rsidRPr="00DA2BEF">
          <w:rPr>
            <w:rStyle w:val="a3"/>
            <w:rFonts w:ascii="Times New Roman" w:hAnsi="Times New Roman" w:cs="Times New Roman"/>
            <w:color w:val="000000" w:themeColor="text1"/>
            <w:u w:val="none"/>
          </w:rPr>
          <w:t>Приложение N 3</w:t>
        </w:r>
      </w:hyperlink>
      <w:r w:rsidR="00D22C6B" w:rsidRPr="0016370B">
        <w:rPr>
          <w:rFonts w:ascii="Times New Roman" w:hAnsi="Times New Roman" w:cs="Times New Roman"/>
          <w:color w:val="000000" w:themeColor="text1"/>
        </w:rPr>
        <w:t xml:space="preserve"> - </w:t>
      </w:r>
      <w:r w:rsidR="00DA2BEF" w:rsidRPr="00DA2BEF">
        <w:rPr>
          <w:rFonts w:ascii="Times New Roman" w:hAnsi="Times New Roman" w:cs="Times New Roman"/>
          <w:color w:val="000000" w:themeColor="text1"/>
        </w:rPr>
        <w:t xml:space="preserve">Форма заявки </w:t>
      </w:r>
      <w:r w:rsidR="00385B93">
        <w:rPr>
          <w:rFonts w:ascii="Times New Roman" w:hAnsi="Times New Roman" w:cs="Times New Roman"/>
          <w:color w:val="000000" w:themeColor="text1"/>
        </w:rPr>
        <w:t>на поставку Товара на __ листах</w:t>
      </w:r>
      <w:r w:rsidR="00D22C6B" w:rsidRPr="0016370B">
        <w:rPr>
          <w:rFonts w:ascii="Times New Roman" w:hAnsi="Times New Roman" w:cs="Times New Roman"/>
          <w:color w:val="000000" w:themeColor="text1"/>
        </w:rPr>
        <w:t>.</w:t>
      </w:r>
    </w:p>
    <w:p w14:paraId="3A8C2BBA" w14:textId="77777777" w:rsidR="00D22C6B" w:rsidRPr="0016370B" w:rsidRDefault="00D22C6B" w:rsidP="00D22C6B">
      <w:pPr>
        <w:pStyle w:val="ConsPlusNormal"/>
        <w:jc w:val="both"/>
        <w:rPr>
          <w:color w:val="000000" w:themeColor="text1"/>
        </w:rPr>
      </w:pPr>
    </w:p>
    <w:p w14:paraId="4B8AB603" w14:textId="77777777" w:rsidR="00F80519" w:rsidRDefault="00F80519" w:rsidP="00D22C6B">
      <w:pPr>
        <w:pStyle w:val="ConsPlusNormal"/>
        <w:jc w:val="center"/>
        <w:outlineLvl w:val="1"/>
        <w:rPr>
          <w:rFonts w:ascii="Times New Roman" w:hAnsi="Times New Roman" w:cs="Times New Roman"/>
          <w:color w:val="000000" w:themeColor="text1"/>
        </w:rPr>
      </w:pPr>
      <w:bookmarkStart w:id="12" w:name="Par306"/>
      <w:bookmarkEnd w:id="12"/>
    </w:p>
    <w:p w14:paraId="698E69E6" w14:textId="77777777" w:rsidR="00F80519" w:rsidRDefault="00F80519" w:rsidP="00D22C6B">
      <w:pPr>
        <w:pStyle w:val="ConsPlusNormal"/>
        <w:jc w:val="center"/>
        <w:outlineLvl w:val="1"/>
        <w:rPr>
          <w:rFonts w:ascii="Times New Roman" w:hAnsi="Times New Roman" w:cs="Times New Roman"/>
          <w:color w:val="000000" w:themeColor="text1"/>
        </w:rPr>
      </w:pPr>
    </w:p>
    <w:p w14:paraId="610BBFCC" w14:textId="77777777" w:rsidR="00F80519" w:rsidRDefault="00F80519" w:rsidP="00D22C6B">
      <w:pPr>
        <w:pStyle w:val="ConsPlusNormal"/>
        <w:jc w:val="center"/>
        <w:outlineLvl w:val="1"/>
        <w:rPr>
          <w:rFonts w:ascii="Times New Roman" w:hAnsi="Times New Roman" w:cs="Times New Roman"/>
          <w:color w:val="000000" w:themeColor="text1"/>
        </w:rPr>
      </w:pPr>
    </w:p>
    <w:p w14:paraId="4B00F2DB" w14:textId="77777777" w:rsidR="00F80519" w:rsidRDefault="00F80519" w:rsidP="00D22C6B">
      <w:pPr>
        <w:pStyle w:val="ConsPlusNormal"/>
        <w:jc w:val="center"/>
        <w:outlineLvl w:val="1"/>
        <w:rPr>
          <w:rFonts w:ascii="Times New Roman" w:hAnsi="Times New Roman" w:cs="Times New Roman"/>
          <w:color w:val="000000" w:themeColor="text1"/>
        </w:rPr>
      </w:pPr>
    </w:p>
    <w:p w14:paraId="64FEECED" w14:textId="77777777" w:rsidR="00F80519" w:rsidRDefault="00F80519" w:rsidP="00D22C6B">
      <w:pPr>
        <w:pStyle w:val="ConsPlusNormal"/>
        <w:jc w:val="center"/>
        <w:outlineLvl w:val="1"/>
        <w:rPr>
          <w:rFonts w:ascii="Times New Roman" w:hAnsi="Times New Roman" w:cs="Times New Roman"/>
          <w:color w:val="000000" w:themeColor="text1"/>
        </w:rPr>
      </w:pPr>
    </w:p>
    <w:p w14:paraId="3F8C0B7F" w14:textId="77777777" w:rsidR="00F80519" w:rsidRDefault="00F80519" w:rsidP="00D22C6B">
      <w:pPr>
        <w:pStyle w:val="ConsPlusNormal"/>
        <w:jc w:val="center"/>
        <w:outlineLvl w:val="1"/>
        <w:rPr>
          <w:rFonts w:ascii="Times New Roman" w:hAnsi="Times New Roman" w:cs="Times New Roman"/>
          <w:color w:val="000000" w:themeColor="text1"/>
        </w:rPr>
      </w:pPr>
    </w:p>
    <w:p w14:paraId="2DB9BA15" w14:textId="77777777" w:rsidR="00F80519" w:rsidRDefault="00F80519" w:rsidP="00D22C6B">
      <w:pPr>
        <w:pStyle w:val="ConsPlusNormal"/>
        <w:jc w:val="center"/>
        <w:outlineLvl w:val="1"/>
        <w:rPr>
          <w:rFonts w:ascii="Times New Roman" w:hAnsi="Times New Roman" w:cs="Times New Roman"/>
          <w:color w:val="000000" w:themeColor="text1"/>
        </w:rPr>
      </w:pPr>
    </w:p>
    <w:p w14:paraId="18A314A7" w14:textId="77777777" w:rsidR="00F80519" w:rsidRDefault="00F80519" w:rsidP="00D22C6B">
      <w:pPr>
        <w:pStyle w:val="ConsPlusNormal"/>
        <w:jc w:val="center"/>
        <w:outlineLvl w:val="1"/>
        <w:rPr>
          <w:rFonts w:ascii="Times New Roman" w:hAnsi="Times New Roman" w:cs="Times New Roman"/>
          <w:color w:val="000000" w:themeColor="text1"/>
        </w:rPr>
      </w:pPr>
    </w:p>
    <w:p w14:paraId="3AA1E995" w14:textId="77777777" w:rsidR="00F80519" w:rsidRDefault="00F80519" w:rsidP="00D22C6B">
      <w:pPr>
        <w:pStyle w:val="ConsPlusNormal"/>
        <w:jc w:val="center"/>
        <w:outlineLvl w:val="1"/>
        <w:rPr>
          <w:rFonts w:ascii="Times New Roman" w:hAnsi="Times New Roman" w:cs="Times New Roman"/>
          <w:color w:val="000000" w:themeColor="text1"/>
        </w:rPr>
      </w:pPr>
    </w:p>
    <w:p w14:paraId="151D7030" w14:textId="77777777" w:rsidR="00F80519" w:rsidRDefault="00F80519" w:rsidP="00D22C6B">
      <w:pPr>
        <w:pStyle w:val="ConsPlusNormal"/>
        <w:jc w:val="center"/>
        <w:outlineLvl w:val="1"/>
        <w:rPr>
          <w:rFonts w:ascii="Times New Roman" w:hAnsi="Times New Roman" w:cs="Times New Roman"/>
          <w:color w:val="000000" w:themeColor="text1"/>
        </w:rPr>
      </w:pPr>
    </w:p>
    <w:p w14:paraId="465C17AE" w14:textId="77777777" w:rsidR="00F80519" w:rsidRDefault="00F80519" w:rsidP="00D22C6B">
      <w:pPr>
        <w:pStyle w:val="ConsPlusNormal"/>
        <w:jc w:val="center"/>
        <w:outlineLvl w:val="1"/>
        <w:rPr>
          <w:rFonts w:ascii="Times New Roman" w:hAnsi="Times New Roman" w:cs="Times New Roman"/>
          <w:color w:val="000000" w:themeColor="text1"/>
        </w:rPr>
      </w:pPr>
    </w:p>
    <w:p w14:paraId="20F24BB2" w14:textId="77777777" w:rsidR="00F80519" w:rsidRDefault="00F80519" w:rsidP="00D22C6B">
      <w:pPr>
        <w:pStyle w:val="ConsPlusNormal"/>
        <w:jc w:val="center"/>
        <w:outlineLvl w:val="1"/>
        <w:rPr>
          <w:rFonts w:ascii="Times New Roman" w:hAnsi="Times New Roman" w:cs="Times New Roman"/>
          <w:color w:val="000000" w:themeColor="text1"/>
        </w:rPr>
      </w:pPr>
    </w:p>
    <w:p w14:paraId="0524FACA" w14:textId="77777777" w:rsidR="00F80519" w:rsidRDefault="00F80519" w:rsidP="00D22C6B">
      <w:pPr>
        <w:pStyle w:val="ConsPlusNormal"/>
        <w:jc w:val="center"/>
        <w:outlineLvl w:val="1"/>
        <w:rPr>
          <w:rFonts w:ascii="Times New Roman" w:hAnsi="Times New Roman" w:cs="Times New Roman"/>
          <w:color w:val="000000" w:themeColor="text1"/>
        </w:rPr>
      </w:pPr>
    </w:p>
    <w:p w14:paraId="3653F5AF" w14:textId="77777777" w:rsidR="00F80519" w:rsidRDefault="00F80519" w:rsidP="00D22C6B">
      <w:pPr>
        <w:pStyle w:val="ConsPlusNormal"/>
        <w:jc w:val="center"/>
        <w:outlineLvl w:val="1"/>
        <w:rPr>
          <w:rFonts w:ascii="Times New Roman" w:hAnsi="Times New Roman" w:cs="Times New Roman"/>
          <w:color w:val="000000" w:themeColor="text1"/>
        </w:rPr>
      </w:pPr>
    </w:p>
    <w:p w14:paraId="3049A215" w14:textId="77777777" w:rsidR="00F80519" w:rsidRDefault="00F80519" w:rsidP="00D22C6B">
      <w:pPr>
        <w:pStyle w:val="ConsPlusNormal"/>
        <w:jc w:val="center"/>
        <w:outlineLvl w:val="1"/>
        <w:rPr>
          <w:rFonts w:ascii="Times New Roman" w:hAnsi="Times New Roman" w:cs="Times New Roman"/>
          <w:color w:val="000000" w:themeColor="text1"/>
        </w:rPr>
      </w:pPr>
    </w:p>
    <w:p w14:paraId="7301EFF9" w14:textId="77777777" w:rsidR="00F80519" w:rsidRDefault="00F80519" w:rsidP="00D22C6B">
      <w:pPr>
        <w:pStyle w:val="ConsPlusNormal"/>
        <w:jc w:val="center"/>
        <w:outlineLvl w:val="1"/>
        <w:rPr>
          <w:rFonts w:ascii="Times New Roman" w:hAnsi="Times New Roman" w:cs="Times New Roman"/>
          <w:color w:val="000000" w:themeColor="text1"/>
        </w:rPr>
      </w:pPr>
    </w:p>
    <w:p w14:paraId="7BAD0586" w14:textId="77777777" w:rsidR="00F80519" w:rsidRDefault="00F80519" w:rsidP="00D22C6B">
      <w:pPr>
        <w:pStyle w:val="ConsPlusNormal"/>
        <w:jc w:val="center"/>
        <w:outlineLvl w:val="1"/>
        <w:rPr>
          <w:rFonts w:ascii="Times New Roman" w:hAnsi="Times New Roman" w:cs="Times New Roman"/>
          <w:color w:val="000000" w:themeColor="text1"/>
        </w:rPr>
      </w:pPr>
    </w:p>
    <w:p w14:paraId="6F171F0E" w14:textId="77777777" w:rsidR="00F80519" w:rsidRDefault="00F80519" w:rsidP="00D22C6B">
      <w:pPr>
        <w:pStyle w:val="ConsPlusNormal"/>
        <w:jc w:val="center"/>
        <w:outlineLvl w:val="1"/>
        <w:rPr>
          <w:rFonts w:ascii="Times New Roman" w:hAnsi="Times New Roman" w:cs="Times New Roman"/>
          <w:color w:val="000000" w:themeColor="text1"/>
        </w:rPr>
      </w:pPr>
    </w:p>
    <w:p w14:paraId="15C51DB4" w14:textId="77777777" w:rsidR="00F80519" w:rsidRDefault="00F80519" w:rsidP="00D22C6B">
      <w:pPr>
        <w:pStyle w:val="ConsPlusNormal"/>
        <w:jc w:val="center"/>
        <w:outlineLvl w:val="1"/>
        <w:rPr>
          <w:rFonts w:ascii="Times New Roman" w:hAnsi="Times New Roman" w:cs="Times New Roman"/>
          <w:color w:val="000000" w:themeColor="text1"/>
        </w:rPr>
      </w:pPr>
    </w:p>
    <w:p w14:paraId="704ED64E" w14:textId="77777777" w:rsidR="00F80519" w:rsidRDefault="00F80519" w:rsidP="001C3048">
      <w:pPr>
        <w:pStyle w:val="ConsPlusNormal"/>
        <w:ind w:firstLine="0"/>
        <w:outlineLvl w:val="1"/>
        <w:rPr>
          <w:rFonts w:ascii="Times New Roman" w:hAnsi="Times New Roman" w:cs="Times New Roman"/>
          <w:color w:val="000000" w:themeColor="text1"/>
        </w:rPr>
      </w:pPr>
    </w:p>
    <w:p w14:paraId="297691F2" w14:textId="77777777" w:rsidR="00F80519" w:rsidRDefault="00F80519" w:rsidP="00D22C6B">
      <w:pPr>
        <w:pStyle w:val="ConsPlusNormal"/>
        <w:jc w:val="center"/>
        <w:outlineLvl w:val="1"/>
        <w:rPr>
          <w:rFonts w:ascii="Times New Roman" w:hAnsi="Times New Roman" w:cs="Times New Roman"/>
          <w:color w:val="000000" w:themeColor="text1"/>
        </w:rPr>
      </w:pPr>
    </w:p>
    <w:p w14:paraId="2E765C62" w14:textId="1B8070DD"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XIV. АДРЕСА. БАНКОВСКИЕ РЕКВИЗИТЫ И ПОДПИСИ СТОРОН:</w:t>
      </w:r>
    </w:p>
    <w:p w14:paraId="0DC2DEF7" w14:textId="77777777" w:rsidR="00D22C6B" w:rsidRDefault="00D22C6B" w:rsidP="00D22C6B">
      <w:pPr>
        <w:pStyle w:val="ConsPlusNormal"/>
        <w:jc w:val="both"/>
        <w:rPr>
          <w:rFonts w:ascii="Times New Roman" w:hAnsi="Times New Roman" w:cs="Times New Roman"/>
          <w:color w:val="000000" w:themeColor="text1"/>
        </w:rPr>
      </w:pPr>
    </w:p>
    <w:p w14:paraId="7304F15D" w14:textId="230BF46B" w:rsidR="004B6C1A" w:rsidRDefault="004B6C1A">
      <w:pPr>
        <w:spacing w:after="160" w:line="259" w:lineRule="auto"/>
        <w:rPr>
          <w:color w:val="000000" w:themeColor="text1"/>
          <w:sz w:val="20"/>
          <w:szCs w:val="20"/>
        </w:rPr>
      </w:pPr>
    </w:p>
    <w:tbl>
      <w:tblPr>
        <w:tblW w:w="978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4111"/>
        <w:gridCol w:w="284"/>
        <w:gridCol w:w="283"/>
        <w:gridCol w:w="142"/>
        <w:gridCol w:w="4394"/>
        <w:gridCol w:w="142"/>
      </w:tblGrid>
      <w:tr w:rsidR="001C3048" w:rsidRPr="0016370B" w14:paraId="0CDB4E3A" w14:textId="77777777" w:rsidTr="00CE1C98">
        <w:tc>
          <w:tcPr>
            <w:tcW w:w="4821" w:type="dxa"/>
            <w:gridSpan w:val="3"/>
          </w:tcPr>
          <w:p w14:paraId="7A77E36E" w14:textId="77777777" w:rsidR="001C3048" w:rsidRDefault="001C3048" w:rsidP="00CE1C98">
            <w:pPr>
              <w:pStyle w:val="ConsPlusNormal"/>
              <w:ind w:left="567"/>
              <w:rPr>
                <w:rFonts w:ascii="Times New Roman" w:hAnsi="Times New Roman" w:cs="Times New Roman"/>
                <w:color w:val="000000" w:themeColor="text1"/>
              </w:rPr>
            </w:pPr>
            <w:r w:rsidRPr="0016370B">
              <w:rPr>
                <w:rFonts w:ascii="Times New Roman" w:hAnsi="Times New Roman" w:cs="Times New Roman"/>
                <w:color w:val="000000" w:themeColor="text1"/>
              </w:rPr>
              <w:t>Заказчик:</w:t>
            </w:r>
          </w:p>
          <w:p w14:paraId="645CEB5E" w14:textId="77777777" w:rsidR="001C3048" w:rsidRDefault="001C3048" w:rsidP="00CE1C98">
            <w:pPr>
              <w:pStyle w:val="ConsPlusNormal"/>
              <w:ind w:left="567"/>
              <w:rPr>
                <w:rFonts w:ascii="Times New Roman" w:hAnsi="Times New Roman" w:cs="Times New Roman"/>
                <w:color w:val="000000" w:themeColor="text1"/>
              </w:rPr>
            </w:pPr>
          </w:p>
          <w:p w14:paraId="5BBE7174" w14:textId="77777777" w:rsidR="001C3048" w:rsidRDefault="001C3048" w:rsidP="00CE1C98">
            <w:pPr>
              <w:rPr>
                <w:b/>
                <w:color w:val="0C0E31"/>
                <w:sz w:val="20"/>
                <w:szCs w:val="20"/>
                <w:shd w:val="clear" w:color="auto" w:fill="FFFFFF"/>
              </w:rPr>
            </w:pPr>
            <w:r w:rsidRPr="008D293A">
              <w:rPr>
                <w:b/>
                <w:color w:val="0C0E31"/>
                <w:sz w:val="20"/>
                <w:szCs w:val="20"/>
                <w:shd w:val="clear" w:color="auto" w:fill="FFFFFF"/>
              </w:rPr>
              <w:t xml:space="preserve">Муниципальное дошкольное образовательное учреждение «Детский сад № 231» Заводского района г. Саратова, </w:t>
            </w:r>
          </w:p>
          <w:p w14:paraId="34135618" w14:textId="77777777" w:rsidR="001C3048" w:rsidRPr="0019226E" w:rsidRDefault="001C3048" w:rsidP="00CE1C98">
            <w:pPr>
              <w:rPr>
                <w:color w:val="0C0E31"/>
                <w:sz w:val="20"/>
                <w:szCs w:val="20"/>
                <w:shd w:val="clear" w:color="auto" w:fill="FFFFFF"/>
              </w:rPr>
            </w:pPr>
            <w:r w:rsidRPr="0019226E">
              <w:rPr>
                <w:color w:val="0C0E31"/>
                <w:sz w:val="20"/>
                <w:szCs w:val="20"/>
                <w:shd w:val="clear" w:color="auto" w:fill="FFFFFF"/>
              </w:rPr>
              <w:t xml:space="preserve">г. Саратов </w:t>
            </w:r>
          </w:p>
          <w:p w14:paraId="64DAA039" w14:textId="77777777" w:rsidR="001C3048" w:rsidRPr="00FF504A" w:rsidRDefault="001C3048" w:rsidP="00CE1C98">
            <w:pPr>
              <w:rPr>
                <w:color w:val="0C0E31"/>
                <w:sz w:val="20"/>
                <w:szCs w:val="20"/>
                <w:shd w:val="clear" w:color="auto" w:fill="FFFFFF"/>
              </w:rPr>
            </w:pPr>
            <w:r w:rsidRPr="00FF504A">
              <w:rPr>
                <w:color w:val="0C0E31"/>
                <w:sz w:val="20"/>
                <w:szCs w:val="20"/>
                <w:shd w:val="clear" w:color="auto" w:fill="FFFFFF"/>
              </w:rPr>
              <w:t>410036, ул. Миллеровская, зд. 59</w:t>
            </w:r>
          </w:p>
          <w:p w14:paraId="32418BD1" w14:textId="77777777" w:rsidR="001C3048" w:rsidRPr="00FF504A" w:rsidRDefault="001C3048" w:rsidP="00CE1C98">
            <w:pPr>
              <w:jc w:val="both"/>
              <w:rPr>
                <w:sz w:val="20"/>
                <w:szCs w:val="20"/>
              </w:rPr>
            </w:pPr>
            <w:r w:rsidRPr="00FF504A">
              <w:rPr>
                <w:sz w:val="20"/>
                <w:szCs w:val="20"/>
              </w:rPr>
              <w:t>Комитет по финансам администрации муниципального образования «Город Саратов» (Муниципальное дошкольное образовательное учреждение «Детск</w:t>
            </w:r>
            <w:r>
              <w:rPr>
                <w:sz w:val="20"/>
                <w:szCs w:val="20"/>
              </w:rPr>
              <w:t>ий сад № 231» г. Саратов, л/с 25</w:t>
            </w:r>
            <w:r w:rsidRPr="00FF504A">
              <w:rPr>
                <w:sz w:val="20"/>
                <w:szCs w:val="20"/>
              </w:rPr>
              <w:t>1030392)</w:t>
            </w:r>
          </w:p>
          <w:p w14:paraId="179D93FD" w14:textId="77777777" w:rsidR="001C3048" w:rsidRPr="00FF504A" w:rsidRDefault="001C3048" w:rsidP="00CE1C98">
            <w:pPr>
              <w:jc w:val="both"/>
              <w:rPr>
                <w:sz w:val="20"/>
                <w:szCs w:val="20"/>
              </w:rPr>
            </w:pPr>
            <w:r w:rsidRPr="00FF504A">
              <w:rPr>
                <w:sz w:val="20"/>
                <w:szCs w:val="20"/>
              </w:rPr>
              <w:t xml:space="preserve">ИНН 6451019260 </w:t>
            </w:r>
          </w:p>
          <w:p w14:paraId="13431A31" w14:textId="77777777" w:rsidR="001C3048" w:rsidRPr="00FF504A" w:rsidRDefault="001C3048" w:rsidP="00CE1C98">
            <w:pPr>
              <w:jc w:val="both"/>
              <w:rPr>
                <w:sz w:val="20"/>
                <w:szCs w:val="20"/>
              </w:rPr>
            </w:pPr>
            <w:r w:rsidRPr="00FF504A">
              <w:rPr>
                <w:sz w:val="20"/>
                <w:szCs w:val="20"/>
              </w:rPr>
              <w:t>КПП 645101001</w:t>
            </w:r>
          </w:p>
          <w:p w14:paraId="10509602" w14:textId="77777777" w:rsidR="001C3048" w:rsidRPr="00FF504A" w:rsidRDefault="001C3048" w:rsidP="00CE1C98">
            <w:pPr>
              <w:rPr>
                <w:sz w:val="20"/>
                <w:szCs w:val="20"/>
                <w:lang w:eastAsia="en-US"/>
              </w:rPr>
            </w:pPr>
            <w:r w:rsidRPr="00FF504A">
              <w:rPr>
                <w:sz w:val="20"/>
                <w:szCs w:val="20"/>
              </w:rPr>
              <w:t xml:space="preserve">Банк: </w:t>
            </w:r>
            <w:r w:rsidRPr="00FF504A">
              <w:rPr>
                <w:sz w:val="20"/>
                <w:szCs w:val="20"/>
                <w:lang w:eastAsia="en-US"/>
              </w:rPr>
              <w:t>Отделение Саратов Банка России//УФК по Саратовской области</w:t>
            </w:r>
          </w:p>
          <w:p w14:paraId="7E9773C9" w14:textId="77777777" w:rsidR="001C3048" w:rsidRPr="00FF504A" w:rsidRDefault="001C3048" w:rsidP="00CE1C98">
            <w:pPr>
              <w:jc w:val="both"/>
              <w:rPr>
                <w:sz w:val="20"/>
                <w:szCs w:val="20"/>
              </w:rPr>
            </w:pPr>
            <w:r w:rsidRPr="00FF504A">
              <w:rPr>
                <w:sz w:val="20"/>
                <w:szCs w:val="20"/>
              </w:rPr>
              <w:t>БИК 016311121</w:t>
            </w:r>
          </w:p>
          <w:p w14:paraId="1341D48B" w14:textId="77777777" w:rsidR="001C3048" w:rsidRPr="00FF504A" w:rsidRDefault="001C3048" w:rsidP="00CE1C98">
            <w:pPr>
              <w:jc w:val="both"/>
              <w:rPr>
                <w:sz w:val="20"/>
                <w:szCs w:val="20"/>
              </w:rPr>
            </w:pPr>
            <w:r w:rsidRPr="00FF504A">
              <w:rPr>
                <w:sz w:val="20"/>
                <w:szCs w:val="20"/>
              </w:rPr>
              <w:t>Казначейский счет   03234643637010006000</w:t>
            </w:r>
          </w:p>
          <w:p w14:paraId="5F8388F9" w14:textId="77777777" w:rsidR="001C3048" w:rsidRPr="0016370B" w:rsidRDefault="001C3048" w:rsidP="00CE1C98">
            <w:pPr>
              <w:rPr>
                <w:color w:val="000000" w:themeColor="text1"/>
              </w:rPr>
            </w:pPr>
            <w:r w:rsidRPr="00FF504A">
              <w:rPr>
                <w:sz w:val="20"/>
                <w:szCs w:val="20"/>
              </w:rPr>
              <w:t>Единый казначейский счет   40102810845370000052</w:t>
            </w:r>
          </w:p>
        </w:tc>
        <w:tc>
          <w:tcPr>
            <w:tcW w:w="425" w:type="dxa"/>
            <w:gridSpan w:val="2"/>
          </w:tcPr>
          <w:p w14:paraId="542AA64D" w14:textId="77777777" w:rsidR="001C3048" w:rsidRPr="0016370B" w:rsidRDefault="001C3048" w:rsidP="00CE1C98">
            <w:pPr>
              <w:pStyle w:val="ConsPlusNormal"/>
              <w:rPr>
                <w:rFonts w:ascii="Times New Roman" w:hAnsi="Times New Roman" w:cs="Times New Roman"/>
                <w:color w:val="000000" w:themeColor="text1"/>
              </w:rPr>
            </w:pPr>
          </w:p>
        </w:tc>
        <w:tc>
          <w:tcPr>
            <w:tcW w:w="4536" w:type="dxa"/>
            <w:gridSpan w:val="2"/>
          </w:tcPr>
          <w:p w14:paraId="033ABCC1" w14:textId="77777777" w:rsidR="001C3048" w:rsidRDefault="001C3048" w:rsidP="00CE1C98">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Поставщик:</w:t>
            </w:r>
          </w:p>
          <w:p w14:paraId="7F67F759" w14:textId="77777777" w:rsidR="001C3048" w:rsidRDefault="001C3048" w:rsidP="00CE1C98">
            <w:pPr>
              <w:pStyle w:val="ConsPlusNormal"/>
              <w:rPr>
                <w:rFonts w:ascii="Times New Roman" w:hAnsi="Times New Roman" w:cs="Times New Roman"/>
                <w:color w:val="000000" w:themeColor="text1"/>
              </w:rPr>
            </w:pPr>
          </w:p>
          <w:p w14:paraId="52891D3A" w14:textId="77777777" w:rsidR="001C3048" w:rsidRPr="0011147D" w:rsidRDefault="001C3048" w:rsidP="00CE1C98">
            <w:pPr>
              <w:pStyle w:val="ConsPlusNormal"/>
              <w:ind w:firstLine="0"/>
              <w:rPr>
                <w:rFonts w:ascii="Times New Roman" w:hAnsi="Times New Roman" w:cs="Times New Roman"/>
                <w:b/>
                <w:color w:val="000000" w:themeColor="text1"/>
              </w:rPr>
            </w:pPr>
            <w:r w:rsidRPr="0011147D">
              <w:rPr>
                <w:rFonts w:ascii="Times New Roman" w:hAnsi="Times New Roman" w:cs="Times New Roman"/>
                <w:b/>
                <w:color w:val="000000" w:themeColor="text1"/>
              </w:rPr>
              <w:t>Общество с ограниченной ответственностью «Меркурий-Н»</w:t>
            </w:r>
          </w:p>
          <w:p w14:paraId="71330944" w14:textId="77777777" w:rsidR="001C3048" w:rsidRPr="005D7428" w:rsidRDefault="001C3048"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410005 г. Саратов, ул. Астраханская, 87</w:t>
            </w:r>
          </w:p>
          <w:p w14:paraId="4DF775AE" w14:textId="77777777" w:rsidR="001C3048" w:rsidRPr="005D7428" w:rsidRDefault="001C3048"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ИНН: 6454016267</w:t>
            </w:r>
          </w:p>
          <w:p w14:paraId="296A7758" w14:textId="77777777" w:rsidR="001C3048" w:rsidRPr="005D7428" w:rsidRDefault="001C3048"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 xml:space="preserve">КПП: 645201001       </w:t>
            </w:r>
          </w:p>
          <w:p w14:paraId="74712A5B" w14:textId="77777777" w:rsidR="001C3048" w:rsidRPr="005D7428" w:rsidRDefault="001C3048"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ОКПО: 26845404</w:t>
            </w:r>
          </w:p>
          <w:p w14:paraId="3472D886" w14:textId="77777777" w:rsidR="001C3048" w:rsidRDefault="001C3048"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ОКТМО: 63701000001</w:t>
            </w:r>
          </w:p>
          <w:p w14:paraId="34E96313" w14:textId="77777777" w:rsidR="001C3048" w:rsidRDefault="001C3048" w:rsidP="00CE1C98">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Р/СЧ</w:t>
            </w:r>
            <w:r w:rsidRPr="005D742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5D7428">
              <w:rPr>
                <w:rFonts w:ascii="Times New Roman" w:hAnsi="Times New Roman" w:cs="Times New Roman"/>
                <w:color w:val="000000" w:themeColor="text1"/>
              </w:rPr>
              <w:t>40702810356000005521</w:t>
            </w:r>
          </w:p>
          <w:p w14:paraId="788A93EF" w14:textId="77777777" w:rsidR="001C3048" w:rsidRDefault="001C3048"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Поволжский Банк ПАО "Сбербанк"</w:t>
            </w:r>
          </w:p>
          <w:p w14:paraId="775A3553" w14:textId="77777777" w:rsidR="001C3048" w:rsidRDefault="001C3048" w:rsidP="00CE1C98">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К/СЧ</w:t>
            </w:r>
            <w:r w:rsidRPr="005D7428">
              <w:rPr>
                <w:rFonts w:ascii="Times New Roman" w:hAnsi="Times New Roman" w:cs="Times New Roman"/>
                <w:color w:val="000000" w:themeColor="text1"/>
              </w:rPr>
              <w:t>.</w:t>
            </w:r>
            <w:r>
              <w:rPr>
                <w:rFonts w:ascii="Times New Roman" w:hAnsi="Times New Roman" w:cs="Times New Roman"/>
                <w:color w:val="000000" w:themeColor="text1"/>
              </w:rPr>
              <w:t>:</w:t>
            </w:r>
            <w:r w:rsidRPr="005D7428">
              <w:rPr>
                <w:rFonts w:ascii="Times New Roman" w:hAnsi="Times New Roman" w:cs="Times New Roman"/>
                <w:color w:val="000000" w:themeColor="text1"/>
              </w:rPr>
              <w:t xml:space="preserve"> 30101810200000000607</w:t>
            </w:r>
          </w:p>
          <w:p w14:paraId="5ABCBAF2" w14:textId="77777777" w:rsidR="001C3048" w:rsidRDefault="001C3048" w:rsidP="00CE1C98">
            <w:pPr>
              <w:pStyle w:val="ConsPlusNormal"/>
              <w:ind w:firstLine="0"/>
              <w:rPr>
                <w:rFonts w:ascii="Times New Roman" w:hAnsi="Times New Roman" w:cs="Times New Roman"/>
                <w:color w:val="000000" w:themeColor="text1"/>
              </w:rPr>
            </w:pPr>
            <w:r w:rsidRPr="005D7428">
              <w:rPr>
                <w:rFonts w:ascii="Times New Roman" w:hAnsi="Times New Roman" w:cs="Times New Roman"/>
                <w:color w:val="000000" w:themeColor="text1"/>
              </w:rPr>
              <w:t>БИК</w:t>
            </w:r>
            <w:r>
              <w:rPr>
                <w:rFonts w:ascii="Times New Roman" w:hAnsi="Times New Roman" w:cs="Times New Roman"/>
                <w:color w:val="000000" w:themeColor="text1"/>
              </w:rPr>
              <w:t>:</w:t>
            </w:r>
            <w:r w:rsidRPr="005D7428">
              <w:rPr>
                <w:rFonts w:ascii="Times New Roman" w:hAnsi="Times New Roman" w:cs="Times New Roman"/>
                <w:color w:val="000000" w:themeColor="text1"/>
              </w:rPr>
              <w:t xml:space="preserve"> 043601607</w:t>
            </w:r>
          </w:p>
          <w:p w14:paraId="155CB141" w14:textId="77777777" w:rsidR="001C3048" w:rsidRDefault="001C3048" w:rsidP="00CE1C98">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Почта: </w:t>
            </w:r>
            <w:r w:rsidRPr="00A50D4A">
              <w:rPr>
                <w:rFonts w:ascii="Times New Roman" w:hAnsi="Times New Roman" w:cs="Times New Roman"/>
              </w:rPr>
              <w:t>ooomerk@mail.ru</w:t>
            </w:r>
          </w:p>
          <w:p w14:paraId="2008CE33" w14:textId="77777777" w:rsidR="001C3048" w:rsidRPr="0016370B" w:rsidRDefault="001C3048" w:rsidP="00CE1C98">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Тел.: </w:t>
            </w:r>
            <w:r w:rsidRPr="00F76974">
              <w:rPr>
                <w:rFonts w:ascii="Times New Roman" w:hAnsi="Times New Roman" w:cs="Times New Roman"/>
                <w:color w:val="000000" w:themeColor="text1"/>
              </w:rPr>
              <w:t>8(8452)505899</w:t>
            </w:r>
          </w:p>
        </w:tc>
      </w:tr>
      <w:tr w:rsidR="001C3048" w:rsidRPr="0016370B" w14:paraId="4991052F" w14:textId="77777777" w:rsidTr="00CE1C98">
        <w:trPr>
          <w:gridBefore w:val="1"/>
          <w:gridAfter w:val="1"/>
          <w:wBefore w:w="426" w:type="dxa"/>
          <w:wAfter w:w="142" w:type="dxa"/>
        </w:trPr>
        <w:tc>
          <w:tcPr>
            <w:tcW w:w="4111" w:type="dxa"/>
            <w:vAlign w:val="center"/>
          </w:tcPr>
          <w:p w14:paraId="5454B66D" w14:textId="77777777" w:rsidR="001C3048" w:rsidRPr="0016370B" w:rsidRDefault="001C3048" w:rsidP="00CE1C98">
            <w:pPr>
              <w:pStyle w:val="ConsPlusNormal"/>
              <w:ind w:left="567"/>
              <w:rPr>
                <w:rFonts w:ascii="Times New Roman" w:hAnsi="Times New Roman" w:cs="Times New Roman"/>
                <w:color w:val="000000" w:themeColor="text1"/>
              </w:rPr>
            </w:pPr>
            <w:r w:rsidRPr="0016370B">
              <w:rPr>
                <w:rFonts w:ascii="Times New Roman" w:hAnsi="Times New Roman" w:cs="Times New Roman"/>
                <w:color w:val="000000" w:themeColor="text1"/>
              </w:rPr>
              <w:t>от Заказчика</w:t>
            </w:r>
          </w:p>
        </w:tc>
        <w:tc>
          <w:tcPr>
            <w:tcW w:w="567" w:type="dxa"/>
            <w:gridSpan w:val="2"/>
          </w:tcPr>
          <w:p w14:paraId="50E745A5" w14:textId="77777777" w:rsidR="001C3048" w:rsidRPr="0016370B" w:rsidRDefault="001C3048" w:rsidP="00CE1C98">
            <w:pPr>
              <w:pStyle w:val="ConsPlusNormal"/>
              <w:rPr>
                <w:rFonts w:ascii="Times New Roman" w:hAnsi="Times New Roman" w:cs="Times New Roman"/>
                <w:color w:val="000000" w:themeColor="text1"/>
              </w:rPr>
            </w:pPr>
          </w:p>
        </w:tc>
        <w:tc>
          <w:tcPr>
            <w:tcW w:w="4536" w:type="dxa"/>
            <w:gridSpan w:val="2"/>
            <w:vAlign w:val="center"/>
          </w:tcPr>
          <w:p w14:paraId="5367A0CF" w14:textId="77777777" w:rsidR="001C3048" w:rsidRPr="0016370B" w:rsidRDefault="001C3048" w:rsidP="00CE1C98">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от Поставщика</w:t>
            </w:r>
          </w:p>
        </w:tc>
      </w:tr>
      <w:tr w:rsidR="001C3048" w:rsidRPr="0016370B" w14:paraId="2175B7CF" w14:textId="77777777" w:rsidTr="00CE1C98">
        <w:trPr>
          <w:gridBefore w:val="1"/>
          <w:gridAfter w:val="1"/>
          <w:wBefore w:w="426" w:type="dxa"/>
          <w:wAfter w:w="142" w:type="dxa"/>
        </w:trPr>
        <w:tc>
          <w:tcPr>
            <w:tcW w:w="4111" w:type="dxa"/>
            <w:vAlign w:val="center"/>
          </w:tcPr>
          <w:p w14:paraId="5B80A9B3" w14:textId="77777777" w:rsidR="001C3048" w:rsidRDefault="001C3048" w:rsidP="00CE1C98">
            <w:pPr>
              <w:pStyle w:val="ConsPlusNormal"/>
              <w:ind w:left="567"/>
              <w:rPr>
                <w:rFonts w:ascii="Times New Roman" w:hAnsi="Times New Roman" w:cs="Times New Roman"/>
                <w:color w:val="000000" w:themeColor="text1"/>
              </w:rPr>
            </w:pPr>
          </w:p>
          <w:p w14:paraId="71FB18C2" w14:textId="77777777" w:rsidR="001C3048" w:rsidRDefault="001C3048" w:rsidP="00CE1C98">
            <w:pPr>
              <w:pStyle w:val="ConsPlusNormal"/>
              <w:ind w:left="567" w:firstLine="80"/>
              <w:rPr>
                <w:rFonts w:ascii="Times New Roman" w:hAnsi="Times New Roman" w:cs="Times New Roman"/>
                <w:color w:val="000000" w:themeColor="text1"/>
              </w:rPr>
            </w:pPr>
            <w:r>
              <w:rPr>
                <w:rFonts w:ascii="Times New Roman" w:hAnsi="Times New Roman" w:cs="Times New Roman"/>
                <w:color w:val="000000" w:themeColor="text1"/>
              </w:rPr>
              <w:t xml:space="preserve">_________________ </w:t>
            </w:r>
            <w:r w:rsidRPr="0011147D">
              <w:rPr>
                <w:rFonts w:ascii="Times New Roman" w:hAnsi="Times New Roman" w:cs="Times New Roman"/>
                <w:color w:val="000000" w:themeColor="text1"/>
              </w:rPr>
              <w:t>Полякова Н.А.</w:t>
            </w:r>
          </w:p>
          <w:p w14:paraId="48F1B76C" w14:textId="77777777" w:rsidR="001C3048" w:rsidRPr="0016370B" w:rsidRDefault="001C3048" w:rsidP="00CE1C98">
            <w:pPr>
              <w:pStyle w:val="ConsPlusNormal"/>
              <w:ind w:firstLine="0"/>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c>
          <w:tcPr>
            <w:tcW w:w="567" w:type="dxa"/>
            <w:gridSpan w:val="2"/>
          </w:tcPr>
          <w:p w14:paraId="7C168844" w14:textId="77777777" w:rsidR="001C3048" w:rsidRPr="0016370B" w:rsidRDefault="001C3048" w:rsidP="00CE1C98">
            <w:pPr>
              <w:pStyle w:val="ConsPlusNormal"/>
              <w:rPr>
                <w:rFonts w:ascii="Times New Roman" w:hAnsi="Times New Roman" w:cs="Times New Roman"/>
                <w:color w:val="000000" w:themeColor="text1"/>
              </w:rPr>
            </w:pPr>
          </w:p>
        </w:tc>
        <w:tc>
          <w:tcPr>
            <w:tcW w:w="4536" w:type="dxa"/>
            <w:gridSpan w:val="2"/>
            <w:vAlign w:val="center"/>
          </w:tcPr>
          <w:p w14:paraId="07769756" w14:textId="77777777" w:rsidR="001C3048" w:rsidRDefault="001C3048" w:rsidP="00CE1C98">
            <w:pPr>
              <w:pStyle w:val="ConsPlusNormal"/>
              <w:rPr>
                <w:rFonts w:ascii="Times New Roman" w:hAnsi="Times New Roman" w:cs="Times New Roman"/>
                <w:color w:val="000000" w:themeColor="text1"/>
              </w:rPr>
            </w:pPr>
          </w:p>
          <w:p w14:paraId="6B9870D1" w14:textId="2D8CE945" w:rsidR="001C3048" w:rsidRDefault="001C3048" w:rsidP="00CE1C98">
            <w:pPr>
              <w:pStyle w:val="ConsPlusNormal"/>
              <w:rPr>
                <w:rFonts w:ascii="Times New Roman" w:hAnsi="Times New Roman" w:cs="Times New Roman"/>
                <w:color w:val="000000" w:themeColor="text1"/>
              </w:rPr>
            </w:pPr>
            <w:r>
              <w:rPr>
                <w:rFonts w:ascii="Times New Roman" w:hAnsi="Times New Roman" w:cs="Times New Roman"/>
                <w:color w:val="000000" w:themeColor="text1"/>
              </w:rPr>
              <w:t>__________________Хорошко В.Ю.</w:t>
            </w:r>
          </w:p>
          <w:p w14:paraId="522CF311" w14:textId="77777777" w:rsidR="001C3048" w:rsidRPr="0016370B" w:rsidRDefault="001C3048" w:rsidP="00CE1C98">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r>
    </w:tbl>
    <w:p w14:paraId="68A03C62" w14:textId="77777777" w:rsidR="007867E6" w:rsidRDefault="007867E6" w:rsidP="00D22C6B">
      <w:pPr>
        <w:pStyle w:val="ConsPlusNormal"/>
        <w:jc w:val="right"/>
        <w:rPr>
          <w:rFonts w:ascii="Times New Roman" w:hAnsi="Times New Roman" w:cs="Times New Roman"/>
          <w:color w:val="000000" w:themeColor="text1"/>
        </w:rPr>
        <w:sectPr w:rsidR="007867E6" w:rsidSect="00385B93">
          <w:pgSz w:w="11906" w:h="16838"/>
          <w:pgMar w:top="426" w:right="850" w:bottom="1134" w:left="1701" w:header="708" w:footer="708" w:gutter="0"/>
          <w:cols w:space="708"/>
          <w:docGrid w:linePitch="360"/>
        </w:sectPr>
      </w:pPr>
    </w:p>
    <w:p w14:paraId="1FAC635D" w14:textId="77777777"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Приложение N 1</w:t>
      </w:r>
    </w:p>
    <w:p w14:paraId="336CB3E3" w14:textId="77777777"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p>
    <w:p w14:paraId="6C3DE1C8" w14:textId="32854ADF"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 xml:space="preserve">от "__" ____ 20__ г. N </w:t>
      </w:r>
      <w:r w:rsidR="00783201">
        <w:rPr>
          <w:rFonts w:ascii="Times New Roman" w:hAnsi="Times New Roman" w:cs="Times New Roman"/>
          <w:color w:val="000000" w:themeColor="text1"/>
        </w:rPr>
        <w:t>1/р</w:t>
      </w:r>
    </w:p>
    <w:p w14:paraId="1D0B9917" w14:textId="77777777" w:rsidR="00D22C6B" w:rsidRPr="0016370B" w:rsidRDefault="00D22C6B" w:rsidP="00D22C6B">
      <w:pPr>
        <w:pStyle w:val="ConsPlusNormal"/>
        <w:jc w:val="both"/>
        <w:rPr>
          <w:rFonts w:ascii="Times New Roman" w:hAnsi="Times New Roman" w:cs="Times New Roman"/>
          <w:color w:val="000000" w:themeColor="text1"/>
        </w:rPr>
      </w:pPr>
    </w:p>
    <w:p w14:paraId="60FCBC54" w14:textId="77777777" w:rsidR="00D22C6B" w:rsidRPr="0016370B" w:rsidRDefault="00D22C6B" w:rsidP="00D22C6B">
      <w:pPr>
        <w:pStyle w:val="ConsPlusNormal"/>
        <w:jc w:val="center"/>
        <w:rPr>
          <w:rFonts w:ascii="Times New Roman" w:hAnsi="Times New Roman" w:cs="Times New Roman"/>
          <w:color w:val="000000" w:themeColor="text1"/>
        </w:rPr>
      </w:pPr>
      <w:bookmarkStart w:id="13" w:name="Par326"/>
      <w:bookmarkEnd w:id="13"/>
      <w:r w:rsidRPr="0016370B">
        <w:rPr>
          <w:rFonts w:ascii="Times New Roman" w:hAnsi="Times New Roman" w:cs="Times New Roman"/>
          <w:color w:val="000000" w:themeColor="text1"/>
        </w:rPr>
        <w:t>СПЕЦИФИКАЦИЯ</w:t>
      </w:r>
    </w:p>
    <w:p w14:paraId="5AD1CC77" w14:textId="77777777" w:rsidR="00D22C6B" w:rsidRPr="0016370B" w:rsidRDefault="00D22C6B" w:rsidP="00D22C6B">
      <w:pPr>
        <w:pStyle w:val="ConsPlusNormal"/>
        <w:jc w:val="both"/>
        <w:rPr>
          <w:rFonts w:ascii="Times New Roman" w:hAnsi="Times New Roman" w:cs="Times New Roman"/>
          <w:color w:val="000000" w:themeColor="text1"/>
        </w:rPr>
      </w:pPr>
    </w:p>
    <w:tbl>
      <w:tblPr>
        <w:tblW w:w="5226" w:type="pct"/>
        <w:tblInd w:w="-789" w:type="dxa"/>
        <w:tblCellMar>
          <w:top w:w="102" w:type="dxa"/>
          <w:left w:w="62" w:type="dxa"/>
          <w:bottom w:w="102" w:type="dxa"/>
          <w:right w:w="62" w:type="dxa"/>
        </w:tblCellMar>
        <w:tblLook w:val="0000" w:firstRow="0" w:lastRow="0" w:firstColumn="0" w:lastColumn="0" w:noHBand="0" w:noVBand="0"/>
      </w:tblPr>
      <w:tblGrid>
        <w:gridCol w:w="702"/>
        <w:gridCol w:w="2064"/>
        <w:gridCol w:w="7724"/>
        <w:gridCol w:w="1133"/>
        <w:gridCol w:w="1259"/>
        <w:gridCol w:w="93"/>
        <w:gridCol w:w="171"/>
        <w:gridCol w:w="1388"/>
        <w:gridCol w:w="1014"/>
        <w:gridCol w:w="551"/>
      </w:tblGrid>
      <w:tr w:rsidR="007867E6" w:rsidRPr="007867E6" w14:paraId="4E6B5F86" w14:textId="77777777" w:rsidTr="007867E6">
        <w:tc>
          <w:tcPr>
            <w:tcW w:w="218" w:type="pct"/>
            <w:tcBorders>
              <w:top w:val="single" w:sz="4" w:space="0" w:color="auto"/>
              <w:left w:val="single" w:sz="4" w:space="0" w:color="auto"/>
              <w:bottom w:val="single" w:sz="4" w:space="0" w:color="auto"/>
              <w:right w:val="single" w:sz="4" w:space="0" w:color="auto"/>
            </w:tcBorders>
          </w:tcPr>
          <w:p w14:paraId="3D9DC4ED" w14:textId="77777777" w:rsidR="006E4944" w:rsidRPr="007867E6" w:rsidRDefault="006E4944" w:rsidP="006E4944">
            <w:pPr>
              <w:pStyle w:val="ConsPlusNormal"/>
              <w:ind w:right="-134"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N п/п</w:t>
            </w:r>
          </w:p>
        </w:tc>
        <w:tc>
          <w:tcPr>
            <w:tcW w:w="641" w:type="pct"/>
            <w:tcBorders>
              <w:top w:val="single" w:sz="4" w:space="0" w:color="auto"/>
              <w:left w:val="single" w:sz="4" w:space="0" w:color="auto"/>
              <w:bottom w:val="single" w:sz="4" w:space="0" w:color="auto"/>
              <w:right w:val="single" w:sz="4" w:space="0" w:color="auto"/>
            </w:tcBorders>
          </w:tcPr>
          <w:p w14:paraId="68988DD0"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Наименование Товара</w:t>
            </w:r>
          </w:p>
        </w:tc>
        <w:tc>
          <w:tcPr>
            <w:tcW w:w="2399" w:type="pct"/>
            <w:tcBorders>
              <w:top w:val="single" w:sz="4" w:space="0" w:color="auto"/>
              <w:left w:val="single" w:sz="4" w:space="0" w:color="auto"/>
              <w:bottom w:val="single" w:sz="4" w:space="0" w:color="auto"/>
              <w:right w:val="single" w:sz="4" w:space="0" w:color="auto"/>
            </w:tcBorders>
          </w:tcPr>
          <w:p w14:paraId="3F855CF9" w14:textId="77777777" w:rsidR="006E4944" w:rsidRPr="007867E6" w:rsidRDefault="006E4944" w:rsidP="00566133">
            <w:pPr>
              <w:pStyle w:val="ConsPlusNormal"/>
              <w:ind w:firstLine="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Страна происхождения товара и производитель товара</w:t>
            </w:r>
          </w:p>
        </w:tc>
        <w:tc>
          <w:tcPr>
            <w:tcW w:w="352" w:type="pct"/>
            <w:tcBorders>
              <w:top w:val="single" w:sz="4" w:space="0" w:color="auto"/>
              <w:left w:val="single" w:sz="4" w:space="0" w:color="auto"/>
              <w:bottom w:val="single" w:sz="4" w:space="0" w:color="auto"/>
              <w:right w:val="single" w:sz="4" w:space="0" w:color="auto"/>
            </w:tcBorders>
          </w:tcPr>
          <w:p w14:paraId="7A4C9252"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Единицы измерения</w:t>
            </w:r>
          </w:p>
        </w:tc>
        <w:tc>
          <w:tcPr>
            <w:tcW w:w="420" w:type="pct"/>
            <w:gridSpan w:val="2"/>
            <w:tcBorders>
              <w:top w:val="single" w:sz="4" w:space="0" w:color="auto"/>
              <w:left w:val="single" w:sz="4" w:space="0" w:color="auto"/>
              <w:bottom w:val="single" w:sz="4" w:space="0" w:color="auto"/>
              <w:right w:val="single" w:sz="4" w:space="0" w:color="auto"/>
            </w:tcBorders>
          </w:tcPr>
          <w:p w14:paraId="66965A22"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 xml:space="preserve">Остаточный срок годности </w:t>
            </w:r>
          </w:p>
        </w:tc>
        <w:tc>
          <w:tcPr>
            <w:tcW w:w="484" w:type="pct"/>
            <w:gridSpan w:val="2"/>
            <w:tcBorders>
              <w:top w:val="single" w:sz="4" w:space="0" w:color="auto"/>
              <w:left w:val="single" w:sz="4" w:space="0" w:color="auto"/>
              <w:bottom w:val="single" w:sz="4" w:space="0" w:color="auto"/>
              <w:right w:val="single" w:sz="4" w:space="0" w:color="auto"/>
            </w:tcBorders>
          </w:tcPr>
          <w:p w14:paraId="310CBE6B"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Цена за единицу измерения, руб.</w:t>
            </w:r>
          </w:p>
          <w:p w14:paraId="50F1D035"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(включая НДС) (если облагается НДС)</w:t>
            </w:r>
          </w:p>
        </w:tc>
        <w:tc>
          <w:tcPr>
            <w:tcW w:w="486" w:type="pct"/>
            <w:gridSpan w:val="2"/>
            <w:tcBorders>
              <w:top w:val="single" w:sz="4" w:space="0" w:color="auto"/>
              <w:left w:val="single" w:sz="4" w:space="0" w:color="auto"/>
              <w:bottom w:val="single" w:sz="4" w:space="0" w:color="auto"/>
              <w:right w:val="single" w:sz="4" w:space="0" w:color="auto"/>
            </w:tcBorders>
          </w:tcPr>
          <w:p w14:paraId="67CD6A14" w14:textId="77777777" w:rsidR="006E4944" w:rsidRPr="007867E6" w:rsidRDefault="006E4944" w:rsidP="00566133">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 xml:space="preserve">Максимальное значение цены контракта </w:t>
            </w:r>
          </w:p>
        </w:tc>
      </w:tr>
      <w:tr w:rsidR="007867E6" w:rsidRPr="007867E6" w14:paraId="6339CE7A" w14:textId="77777777" w:rsidTr="007867E6">
        <w:tc>
          <w:tcPr>
            <w:tcW w:w="218" w:type="pct"/>
            <w:tcBorders>
              <w:top w:val="single" w:sz="4" w:space="0" w:color="auto"/>
              <w:left w:val="single" w:sz="4" w:space="0" w:color="auto"/>
              <w:bottom w:val="single" w:sz="4" w:space="0" w:color="auto"/>
              <w:right w:val="single" w:sz="4" w:space="0" w:color="auto"/>
            </w:tcBorders>
          </w:tcPr>
          <w:p w14:paraId="083C84DB" w14:textId="77777777" w:rsidR="006E4944" w:rsidRPr="007867E6" w:rsidRDefault="006E4944" w:rsidP="006E4944">
            <w:pPr>
              <w:pStyle w:val="ConsPlusNormal"/>
              <w:ind w:right="-134"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1</w:t>
            </w:r>
          </w:p>
        </w:tc>
        <w:tc>
          <w:tcPr>
            <w:tcW w:w="641" w:type="pct"/>
            <w:tcBorders>
              <w:top w:val="single" w:sz="4" w:space="0" w:color="auto"/>
              <w:left w:val="single" w:sz="4" w:space="0" w:color="auto"/>
              <w:bottom w:val="single" w:sz="4" w:space="0" w:color="auto"/>
              <w:right w:val="single" w:sz="4" w:space="0" w:color="auto"/>
            </w:tcBorders>
          </w:tcPr>
          <w:p w14:paraId="14C16BA0"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2</w:t>
            </w:r>
          </w:p>
        </w:tc>
        <w:tc>
          <w:tcPr>
            <w:tcW w:w="2399" w:type="pct"/>
            <w:tcBorders>
              <w:top w:val="single" w:sz="4" w:space="0" w:color="auto"/>
              <w:left w:val="single" w:sz="4" w:space="0" w:color="auto"/>
              <w:bottom w:val="single" w:sz="4" w:space="0" w:color="auto"/>
              <w:right w:val="single" w:sz="4" w:space="0" w:color="auto"/>
            </w:tcBorders>
          </w:tcPr>
          <w:p w14:paraId="5B4A9717" w14:textId="77777777" w:rsidR="006E4944" w:rsidRPr="007867E6" w:rsidRDefault="006E4944" w:rsidP="004F679F">
            <w:pPr>
              <w:pStyle w:val="ConsPlusNormal"/>
              <w:ind w:firstLine="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3</w:t>
            </w:r>
          </w:p>
        </w:tc>
        <w:tc>
          <w:tcPr>
            <w:tcW w:w="352" w:type="pct"/>
            <w:tcBorders>
              <w:top w:val="single" w:sz="4" w:space="0" w:color="auto"/>
              <w:left w:val="single" w:sz="4" w:space="0" w:color="auto"/>
              <w:bottom w:val="single" w:sz="4" w:space="0" w:color="auto"/>
              <w:right w:val="single" w:sz="4" w:space="0" w:color="auto"/>
            </w:tcBorders>
          </w:tcPr>
          <w:p w14:paraId="57932F83"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bookmarkStart w:id="14" w:name="Par341"/>
            <w:bookmarkEnd w:id="14"/>
            <w:r w:rsidRPr="007867E6">
              <w:rPr>
                <w:rFonts w:ascii="Times New Roman" w:hAnsi="Times New Roman" w:cs="Times New Roman"/>
                <w:color w:val="000000" w:themeColor="text1"/>
                <w:sz w:val="16"/>
                <w:szCs w:val="16"/>
              </w:rPr>
              <w:t>4</w:t>
            </w:r>
            <w:bookmarkStart w:id="15" w:name="Par342"/>
            <w:bookmarkEnd w:id="15"/>
          </w:p>
        </w:tc>
        <w:tc>
          <w:tcPr>
            <w:tcW w:w="420" w:type="pct"/>
            <w:gridSpan w:val="2"/>
            <w:tcBorders>
              <w:top w:val="single" w:sz="4" w:space="0" w:color="auto"/>
              <w:left w:val="single" w:sz="4" w:space="0" w:color="auto"/>
              <w:bottom w:val="single" w:sz="4" w:space="0" w:color="auto"/>
              <w:right w:val="single" w:sz="4" w:space="0" w:color="auto"/>
            </w:tcBorders>
          </w:tcPr>
          <w:p w14:paraId="44928C7B"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6</w:t>
            </w:r>
          </w:p>
        </w:tc>
        <w:tc>
          <w:tcPr>
            <w:tcW w:w="484" w:type="pct"/>
            <w:gridSpan w:val="2"/>
            <w:tcBorders>
              <w:top w:val="single" w:sz="4" w:space="0" w:color="auto"/>
              <w:left w:val="single" w:sz="4" w:space="0" w:color="auto"/>
              <w:bottom w:val="single" w:sz="4" w:space="0" w:color="auto"/>
              <w:right w:val="single" w:sz="4" w:space="0" w:color="auto"/>
            </w:tcBorders>
          </w:tcPr>
          <w:p w14:paraId="452426FF"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7</w:t>
            </w:r>
          </w:p>
        </w:tc>
        <w:tc>
          <w:tcPr>
            <w:tcW w:w="486" w:type="pct"/>
            <w:gridSpan w:val="2"/>
            <w:tcBorders>
              <w:top w:val="single" w:sz="4" w:space="0" w:color="auto"/>
              <w:left w:val="single" w:sz="4" w:space="0" w:color="auto"/>
              <w:bottom w:val="single" w:sz="4" w:space="0" w:color="auto"/>
              <w:right w:val="single" w:sz="4" w:space="0" w:color="auto"/>
            </w:tcBorders>
          </w:tcPr>
          <w:p w14:paraId="16F8D616" w14:textId="77777777" w:rsidR="006E4944" w:rsidRPr="007867E6" w:rsidRDefault="006E4944" w:rsidP="004F679F">
            <w:pPr>
              <w:pStyle w:val="ConsPlusNormal"/>
              <w:ind w:firstLine="10"/>
              <w:jc w:val="center"/>
              <w:rPr>
                <w:rFonts w:ascii="Times New Roman" w:hAnsi="Times New Roman" w:cs="Times New Roman"/>
                <w:color w:val="000000" w:themeColor="text1"/>
                <w:sz w:val="16"/>
                <w:szCs w:val="16"/>
              </w:rPr>
            </w:pPr>
            <w:bookmarkStart w:id="16" w:name="Par344"/>
            <w:bookmarkEnd w:id="16"/>
            <w:r w:rsidRPr="007867E6">
              <w:rPr>
                <w:rFonts w:ascii="Times New Roman" w:hAnsi="Times New Roman" w:cs="Times New Roman"/>
                <w:color w:val="000000" w:themeColor="text1"/>
                <w:sz w:val="16"/>
                <w:szCs w:val="16"/>
              </w:rPr>
              <w:t>8</w:t>
            </w:r>
          </w:p>
        </w:tc>
        <w:bookmarkStart w:id="17" w:name="Par345"/>
        <w:bookmarkEnd w:id="17"/>
      </w:tr>
      <w:tr w:rsidR="007867E6" w:rsidRPr="007867E6" w14:paraId="2BE0480F" w14:textId="77777777" w:rsidTr="007867E6">
        <w:tc>
          <w:tcPr>
            <w:tcW w:w="218" w:type="pct"/>
            <w:tcBorders>
              <w:top w:val="single" w:sz="4" w:space="0" w:color="auto"/>
              <w:left w:val="single" w:sz="4" w:space="0" w:color="auto"/>
              <w:bottom w:val="single" w:sz="4" w:space="0" w:color="auto"/>
              <w:right w:val="single" w:sz="4" w:space="0" w:color="auto"/>
            </w:tcBorders>
          </w:tcPr>
          <w:p w14:paraId="3BB2F8E9" w14:textId="77777777" w:rsidR="006E4944" w:rsidRPr="007867E6" w:rsidRDefault="006E4944" w:rsidP="006E4944">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1</w:t>
            </w:r>
          </w:p>
        </w:tc>
        <w:tc>
          <w:tcPr>
            <w:tcW w:w="641" w:type="pct"/>
            <w:tcBorders>
              <w:top w:val="single" w:sz="4" w:space="0" w:color="auto"/>
              <w:left w:val="single" w:sz="4" w:space="0" w:color="auto"/>
              <w:bottom w:val="single" w:sz="4" w:space="0" w:color="auto"/>
              <w:right w:val="single" w:sz="4" w:space="0" w:color="auto"/>
            </w:tcBorders>
          </w:tcPr>
          <w:p w14:paraId="5C03CD46" w14:textId="77777777" w:rsidR="006E4944" w:rsidRPr="007867E6" w:rsidRDefault="00CC07CF" w:rsidP="003C63BB">
            <w:pPr>
              <w:pStyle w:val="ConsPlusNormal"/>
              <w:ind w:firstLine="10"/>
              <w:jc w:val="center"/>
              <w:rPr>
                <w:rFonts w:ascii="Times New Roman" w:hAnsi="Times New Roman" w:cs="Times New Roman"/>
                <w:sz w:val="16"/>
                <w:szCs w:val="16"/>
              </w:rPr>
            </w:pPr>
            <w:r w:rsidRPr="007867E6">
              <w:rPr>
                <w:rFonts w:ascii="Times New Roman" w:hAnsi="Times New Roman" w:cs="Times New Roman"/>
                <w:sz w:val="16"/>
                <w:szCs w:val="16"/>
              </w:rPr>
              <w:t>Рыба трескообразная мороженая</w:t>
            </w:r>
          </w:p>
          <w:p w14:paraId="18E6CCF9" w14:textId="77777777" w:rsidR="00EE29B1" w:rsidRPr="007867E6" w:rsidRDefault="00EE29B1" w:rsidP="003C63BB">
            <w:pPr>
              <w:pStyle w:val="ConsPlusNormal"/>
              <w:ind w:firstLine="10"/>
              <w:jc w:val="center"/>
              <w:rPr>
                <w:rFonts w:ascii="Times New Roman" w:hAnsi="Times New Roman" w:cs="Times New Roman"/>
                <w:color w:val="000000" w:themeColor="text1"/>
                <w:sz w:val="16"/>
                <w:szCs w:val="16"/>
              </w:rPr>
            </w:pPr>
          </w:p>
        </w:tc>
        <w:tc>
          <w:tcPr>
            <w:tcW w:w="2399" w:type="pct"/>
            <w:tcBorders>
              <w:top w:val="single" w:sz="4" w:space="0" w:color="auto"/>
              <w:left w:val="single" w:sz="4" w:space="0" w:color="auto"/>
              <w:bottom w:val="single" w:sz="4" w:space="0" w:color="auto"/>
              <w:right w:val="single" w:sz="4" w:space="0" w:color="auto"/>
            </w:tcBorders>
          </w:tcPr>
          <w:p w14:paraId="7C933299"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«РПЗ «СОКРА», Камчатский край, г. Вилючинск</w:t>
            </w:r>
          </w:p>
          <w:p w14:paraId="3609073A"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АО "Озерновский РКЗ №55" Судно СРТМ "Герои Даманского" Камчатский край, Усть-Большерецкий район, п. Озерновский; </w:t>
            </w:r>
          </w:p>
          <w:p w14:paraId="1367086D"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ЗАО «Остров Сахалин», Сахалинская область, г. Южно-Сахалинск </w:t>
            </w:r>
          </w:p>
          <w:p w14:paraId="72BAF49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ООО ПТК «Меркурий-Н», Саратовская обл. </w:t>
            </w:r>
          </w:p>
          <w:p w14:paraId="09465180"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"Пролив", СРТМ "Вильгельм Торстейнссон" Камчатский край, Елизовский район, г. Елизово</w:t>
            </w:r>
          </w:p>
          <w:p w14:paraId="69B14CBA"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ООО «Дельта Фиш ЛТД», Камчатский край, Усть-Камчатский р-он, п. Усть-Камчатск </w:t>
            </w:r>
          </w:p>
          <w:p w14:paraId="51D9625F" w14:textId="2C7FB61E"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Рыбокомбинат «Островной», Сахалинская обл., Южно-Курильский р-он, с. Малокурильское</w:t>
            </w:r>
          </w:p>
          <w:p w14:paraId="1B9FB872"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«Акватехнологии», Приморский край, с. Каменка</w:t>
            </w:r>
          </w:p>
          <w:p w14:paraId="5973B066"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ЗАО «Курильский рыбак» филиал Крабозаводск Сахалинская область, Южно-Курильский район, с. Крабозаводское</w:t>
            </w:r>
          </w:p>
          <w:p w14:paraId="464321BB"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АО "Северо-Курильская база сейнерного флота" (Сахалинская обл., Северо-Курильский район, г. Северо-Курильск</w:t>
            </w:r>
          </w:p>
          <w:p w14:paraId="1871D342"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"Ахтиар", ООО Рыбокомбинат "Островной" (694520, Российская Федерация, Сахалинская обл., Южно-Курильский район, с. Малокурильское, Советская ул., д. 8, стр. ЛИТЕР В, КАБИНЕТ 1)</w:t>
            </w:r>
          </w:p>
          <w:p w14:paraId="61C25A06"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"Александр Беляков", ПАО "НБАМР" (Российская Федерация, Приморский край, г. Находка, Макарова ул., д. 5)</w:t>
            </w:r>
          </w:p>
          <w:p w14:paraId="78048A3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ЗАО «Остров Сахалин» БМРТ «Анива» Сахалинская область, г. Южно-Сахалинск </w:t>
            </w:r>
          </w:p>
          <w:p w14:paraId="613771B7"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"Остров Шикотан", ПАО "Преображенская База Тралового Флота" Приморский край, Лазовский район, пгт Преображение</w:t>
            </w:r>
          </w:p>
          <w:p w14:paraId="27125E90"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ПКФ «Южно-Курильский рыбокомбинат», Сахалинская обл., Южно-Курильский район, п.г.т. Южно-Курильск</w:t>
            </w:r>
          </w:p>
          <w:p w14:paraId="06C26F11"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Рыболовецкая артель «Колхоз Красный Труженик», Камчатский край, Усть-Большерецкий р-он, с. Запорожье</w:t>
            </w:r>
          </w:p>
          <w:p w14:paraId="6C2B8DDB"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«Алаид», Сахалинская область, г. Северо-Курильск</w:t>
            </w:r>
          </w:p>
          <w:p w14:paraId="5DEDEA9D"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"Антур" ООО "Интеррыбфлот" Приморский край, г. Владивосток</w:t>
            </w:r>
          </w:p>
          <w:p w14:paraId="0B4E8425"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"РОСРЫБФЛОТ" РТМ "КАМЛАЙН" Камчатский край, г. Петропавловск-Камчатский</w:t>
            </w:r>
          </w:p>
          <w:p w14:paraId="5E3043A0"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РКЗ «Кайтес», Камчатский край, г. Петропавловск-Камчатский</w:t>
            </w:r>
          </w:p>
          <w:p w14:paraId="7C9F3633"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АО «Океанрыбфлот», Камчатский край, г. Петропавловск-Камчатский</w:t>
            </w:r>
          </w:p>
          <w:p w14:paraId="02EF4402"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СРТМ "Вардхольм", ООО ПКФ "Южно-Курильский рыбокомбинат", Сахалинская обл., Южно-Курильский район, пгт. Южно-Курильск</w:t>
            </w:r>
          </w:p>
          <w:p w14:paraId="3010AF6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«Камчаттралфлот», Камчатский край, г. Петропавловск-Камчатский</w:t>
            </w:r>
          </w:p>
          <w:p w14:paraId="0B2608D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АО «Южморрыбфлот», Приморский край, г. Находка</w:t>
            </w:r>
          </w:p>
          <w:p w14:paraId="4D2E0BB4"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«РыбХолодТорг», Приморский край, г. Артем, с. Оленье</w:t>
            </w:r>
          </w:p>
          <w:p w14:paraId="7A83CBEF"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ООО «Интранс», г. Калининград </w:t>
            </w:r>
          </w:p>
          <w:p w14:paraId="2D337DF8"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lastRenderedPageBreak/>
              <w:t>Российская Федерация, ОАО «Колхоз Октябрь» ПЗ «Капитан Теплюков», Камчатский край, Соболевский р-он, с. Устьевое</w:t>
            </w:r>
          </w:p>
          <w:p w14:paraId="2B746D89"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«Витязь-Авто» (Рыбоперерабатывающая компания), Камчатский край, Елизовский р-он, с. Николаевка</w:t>
            </w:r>
          </w:p>
          <w:p w14:paraId="2C9ADD77"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«Морозко», Камчатский край, г. Петропавловск-Камчатский</w:t>
            </w:r>
          </w:p>
          <w:p w14:paraId="4C2ED6A7"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БМРТ «Порфирий Чанчибадзе» ООО «Союзные рыбные промыслы», Приморский край, г. Владивосток</w:t>
            </w:r>
            <w:r w:rsidRPr="007867E6">
              <w:rPr>
                <w:sz w:val="16"/>
                <w:szCs w:val="16"/>
                <w:lang w:eastAsia="en-US"/>
              </w:rPr>
              <w:br/>
              <w:t>Российская Федерация, СРТМ «Браттег», ООО ПКФ «Южно-Курильский рыбокомбинат», Сахалинская обл., Южно-Курильский р-он, </w:t>
            </w:r>
            <w:r w:rsidRPr="007867E6">
              <w:rPr>
                <w:sz w:val="16"/>
                <w:szCs w:val="16"/>
                <w:lang w:eastAsia="en-US"/>
              </w:rPr>
              <w:br/>
              <w:t>Российская Федерация, Рыбоперерабатывающая компания АО «РЫБСПЕЦПРОМ», Камчатский край, г. Петропавловск-Камчатский</w:t>
            </w:r>
          </w:p>
          <w:p w14:paraId="3BED95E4"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«Интранс», Приморский край, г. Находка</w:t>
            </w:r>
          </w:p>
          <w:p w14:paraId="249C21C6"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Фабрика береговой обработки рыбы, Рыболовецкий колхоз им. В. И. Ленина, Камчатский край, г. Петропавловск-Камчатский</w:t>
            </w:r>
          </w:p>
          <w:p w14:paraId="14C86985"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ООО «Морозко», Камчатский край, Елизовский р-он, п. Нагорный</w:t>
            </w:r>
          </w:p>
          <w:p w14:paraId="6784DCD2"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ООО «Витязь-Авто» (Рыбоперерабатывающая компания), Камчатский край, Соболевский р-он, </w:t>
            </w:r>
          </w:p>
          <w:p w14:paraId="6F184565"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Российская Федерация, АО «Океанрыбфлот», Судно рыболовное «Анатолий Пономарев» Камчатский край, г. Петропавловск-Камчатский</w:t>
            </w:r>
          </w:p>
          <w:p w14:paraId="112B1D1E" w14:textId="77777777" w:rsidR="007867E6" w:rsidRPr="007867E6" w:rsidRDefault="007867E6" w:rsidP="007867E6">
            <w:pPr>
              <w:autoSpaceDE w:val="0"/>
              <w:autoSpaceDN w:val="0"/>
              <w:adjustRightInd w:val="0"/>
              <w:contextualSpacing/>
              <w:rPr>
                <w:sz w:val="16"/>
                <w:szCs w:val="16"/>
                <w:lang w:eastAsia="en-US"/>
              </w:rPr>
            </w:pPr>
            <w:r w:rsidRPr="007867E6">
              <w:rPr>
                <w:sz w:val="16"/>
                <w:szCs w:val="16"/>
                <w:lang w:eastAsia="en-US"/>
              </w:rPr>
              <w:t xml:space="preserve">Российская Федерация, БМРТ «Сероглазка», Рыболовецкий колхоз им. В.И. Ленина, Камчатский край, г. Петропавловск-Камчатский </w:t>
            </w:r>
          </w:p>
          <w:p w14:paraId="3E08D141"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РМС «Линдгольм», Камчатский край, Елизовский р-он, г. Елизово</w:t>
            </w:r>
          </w:p>
          <w:p w14:paraId="73507DC8"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ООО «РПЗ»Сокра» РМС «Линдгольм», Камчатский край, Елизовский р-он, г. Елизово</w:t>
            </w:r>
          </w:p>
          <w:p w14:paraId="71F65352"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Фабрика береговой обработки рыбы, Рыболовецкий колхоз им. В.И. Ленина, Камчатский край, г. Петропавловск-Камчатский</w:t>
            </w:r>
          </w:p>
          <w:p w14:paraId="11E75FC3"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ООО «ИСТ-ТРЕЙДИНГ», Камчатский край, Елизовский р-он, г. Елизово</w:t>
            </w:r>
          </w:p>
          <w:p w14:paraId="74516FC3" w14:textId="77777777" w:rsidR="007867E6" w:rsidRPr="007867E6" w:rsidRDefault="007867E6" w:rsidP="007867E6">
            <w:pPr>
              <w:contextualSpacing/>
              <w:rPr>
                <w:sz w:val="16"/>
                <w:szCs w:val="16"/>
                <w:lang w:eastAsia="en-US"/>
              </w:rPr>
            </w:pPr>
            <w:r w:rsidRPr="007867E6">
              <w:rPr>
                <w:sz w:val="16"/>
                <w:szCs w:val="16"/>
                <w:lang w:eastAsia="en-US"/>
              </w:rPr>
              <w:t xml:space="preserve">Российская Федерация, ООО «Камкорн и Ко», г. Владивосток  </w:t>
            </w:r>
          </w:p>
          <w:p w14:paraId="73398752" w14:textId="77777777" w:rsidR="007867E6" w:rsidRPr="007867E6" w:rsidRDefault="007867E6" w:rsidP="007867E6">
            <w:pPr>
              <w:widowControl w:val="0"/>
              <w:contextualSpacing/>
              <w:rPr>
                <w:sz w:val="16"/>
                <w:szCs w:val="16"/>
                <w:lang w:eastAsia="en-US"/>
              </w:rPr>
            </w:pPr>
            <w:r w:rsidRPr="007867E6">
              <w:rPr>
                <w:sz w:val="16"/>
                <w:szCs w:val="16"/>
                <w:lang w:eastAsia="en-US"/>
              </w:rPr>
              <w:t>Российская Федерация, ООО «Тертей-Флот», Камчатский край, Елизовский р-он, п. Нагорный</w:t>
            </w:r>
          </w:p>
          <w:p w14:paraId="01093BD2" w14:textId="77777777" w:rsidR="007867E6" w:rsidRPr="007867E6" w:rsidRDefault="007867E6" w:rsidP="007867E6">
            <w:pPr>
              <w:widowControl w:val="0"/>
              <w:contextualSpacing/>
              <w:rPr>
                <w:sz w:val="16"/>
                <w:szCs w:val="16"/>
                <w:lang w:eastAsia="en-US"/>
              </w:rPr>
            </w:pPr>
            <w:r w:rsidRPr="007867E6">
              <w:rPr>
                <w:sz w:val="16"/>
                <w:szCs w:val="16"/>
                <w:lang w:eastAsia="en-US"/>
              </w:rPr>
              <w:t xml:space="preserve">Российская Федерация, АО «Рыболовецкий колхоз «Новый мир», Приморский край, г. Большой Камень </w:t>
            </w:r>
          </w:p>
          <w:p w14:paraId="5A489179" w14:textId="77777777" w:rsidR="007867E6" w:rsidRPr="007867E6" w:rsidRDefault="007867E6" w:rsidP="007867E6">
            <w:pPr>
              <w:widowControl w:val="0"/>
              <w:contextualSpacing/>
              <w:rPr>
                <w:sz w:val="16"/>
                <w:szCs w:val="16"/>
                <w:lang w:eastAsia="en-US"/>
              </w:rPr>
            </w:pPr>
            <w:r w:rsidRPr="007867E6">
              <w:rPr>
                <w:sz w:val="16"/>
                <w:szCs w:val="16"/>
                <w:lang w:eastAsia="en-US"/>
              </w:rPr>
              <w:t xml:space="preserve">Российская Федерация, ООО Рыбоконсервный завод «Кайтес», Камчатский край, г. Петропавловск-Камчатский </w:t>
            </w:r>
          </w:p>
          <w:p w14:paraId="2D01B2EA" w14:textId="77777777" w:rsidR="007867E6" w:rsidRPr="007867E6" w:rsidRDefault="007867E6" w:rsidP="007867E6">
            <w:pPr>
              <w:contextualSpacing/>
              <w:rPr>
                <w:sz w:val="16"/>
                <w:szCs w:val="16"/>
                <w:lang w:eastAsia="en-US"/>
              </w:rPr>
            </w:pPr>
            <w:r w:rsidRPr="007867E6">
              <w:rPr>
                <w:sz w:val="16"/>
                <w:szCs w:val="16"/>
                <w:lang w:eastAsia="en-US"/>
              </w:rPr>
              <w:t>Российская Федерация, ООО «Тихоокеанская рыбопромышленная компания» СРТМ «Си Хантер», Магаданская обл, г. Магадан</w:t>
            </w:r>
          </w:p>
          <w:p w14:paraId="353985CA" w14:textId="77777777" w:rsidR="007867E6" w:rsidRPr="007867E6" w:rsidRDefault="007867E6" w:rsidP="007867E6">
            <w:pPr>
              <w:contextualSpacing/>
              <w:rPr>
                <w:sz w:val="16"/>
                <w:szCs w:val="16"/>
                <w:lang w:eastAsia="en-US"/>
              </w:rPr>
            </w:pPr>
            <w:r w:rsidRPr="007867E6">
              <w:rPr>
                <w:sz w:val="16"/>
                <w:szCs w:val="16"/>
                <w:lang w:eastAsia="en-US"/>
              </w:rPr>
              <w:t xml:space="preserve">Российская Федерация, АО «Океанрыбфлот», судно рыболовное «Хотин», Камчатский край, г. Петропавловск-Камчатский </w:t>
            </w:r>
          </w:p>
          <w:p w14:paraId="7ACE547F" w14:textId="77777777" w:rsidR="007867E6" w:rsidRPr="007867E6" w:rsidRDefault="007867E6" w:rsidP="007867E6">
            <w:pPr>
              <w:rPr>
                <w:sz w:val="16"/>
                <w:szCs w:val="16"/>
                <w:lang w:eastAsia="en-US"/>
              </w:rPr>
            </w:pPr>
            <w:r w:rsidRPr="007867E6">
              <w:rPr>
                <w:sz w:val="16"/>
                <w:szCs w:val="16"/>
                <w:lang w:eastAsia="en-US"/>
              </w:rPr>
              <w:t>Российская Федерация, АО «Океанрыбфлот», судно рыболовное «</w:t>
            </w:r>
            <w:r w:rsidRPr="007867E6">
              <w:rPr>
                <w:sz w:val="16"/>
                <w:szCs w:val="16"/>
                <w:lang w:val="en-US" w:eastAsia="en-US"/>
              </w:rPr>
              <w:t>XXVII</w:t>
            </w:r>
            <w:r w:rsidRPr="007867E6">
              <w:rPr>
                <w:sz w:val="16"/>
                <w:szCs w:val="16"/>
                <w:lang w:eastAsia="en-US"/>
              </w:rPr>
              <w:t xml:space="preserve"> Съезд КПСС», Камчатский край, г. Петропавловск-Камчатский</w:t>
            </w:r>
          </w:p>
          <w:p w14:paraId="69523E6D" w14:textId="588C7C3A" w:rsidR="006E4944" w:rsidRPr="007867E6" w:rsidRDefault="007867E6" w:rsidP="00816C09">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sz w:val="16"/>
                <w:szCs w:val="16"/>
                <w:lang w:eastAsia="en-US"/>
              </w:rPr>
              <w:t>Российская Федерация, ООО «Край Камчатки», Камчатский край, Елизовский р-он, г. Елизово</w:t>
            </w:r>
          </w:p>
        </w:tc>
        <w:tc>
          <w:tcPr>
            <w:tcW w:w="352" w:type="pct"/>
            <w:tcBorders>
              <w:top w:val="single" w:sz="4" w:space="0" w:color="auto"/>
              <w:left w:val="single" w:sz="4" w:space="0" w:color="auto"/>
              <w:bottom w:val="single" w:sz="4" w:space="0" w:color="auto"/>
              <w:right w:val="single" w:sz="4" w:space="0" w:color="auto"/>
            </w:tcBorders>
          </w:tcPr>
          <w:p w14:paraId="1331D0DD" w14:textId="77777777" w:rsidR="006E4944" w:rsidRPr="007867E6" w:rsidRDefault="006E4944" w:rsidP="003C63BB">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lastRenderedPageBreak/>
              <w:t>кг</w:t>
            </w:r>
          </w:p>
        </w:tc>
        <w:tc>
          <w:tcPr>
            <w:tcW w:w="420" w:type="pct"/>
            <w:gridSpan w:val="2"/>
            <w:tcBorders>
              <w:top w:val="single" w:sz="4" w:space="0" w:color="auto"/>
              <w:left w:val="single" w:sz="4" w:space="0" w:color="auto"/>
              <w:bottom w:val="single" w:sz="4" w:space="0" w:color="auto"/>
              <w:right w:val="single" w:sz="4" w:space="0" w:color="auto"/>
            </w:tcBorders>
          </w:tcPr>
          <w:p w14:paraId="79266C06" w14:textId="77777777" w:rsidR="006E4944" w:rsidRPr="007867E6" w:rsidRDefault="00CC07CF" w:rsidP="003C63BB">
            <w:pPr>
              <w:pStyle w:val="ConsPlusNormal"/>
              <w:ind w:firstLine="10"/>
              <w:jc w:val="center"/>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Остаточный срок годности: не менее 65 (шестидесяти пяти) суток на момент поставки.</w:t>
            </w:r>
          </w:p>
        </w:tc>
        <w:tc>
          <w:tcPr>
            <w:tcW w:w="484" w:type="pct"/>
            <w:gridSpan w:val="2"/>
            <w:tcBorders>
              <w:top w:val="single" w:sz="4" w:space="0" w:color="auto"/>
              <w:left w:val="single" w:sz="4" w:space="0" w:color="auto"/>
              <w:bottom w:val="single" w:sz="4" w:space="0" w:color="auto"/>
              <w:right w:val="single" w:sz="4" w:space="0" w:color="auto"/>
            </w:tcBorders>
          </w:tcPr>
          <w:p w14:paraId="520B15CB" w14:textId="63C8807A" w:rsidR="006E4944" w:rsidRPr="007867E6" w:rsidRDefault="00816C09" w:rsidP="00816C09">
            <w:pPr>
              <w:pStyle w:val="ConsPlusNormal"/>
              <w:ind w:firstLine="1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210,90</w:t>
            </w:r>
          </w:p>
        </w:tc>
        <w:tc>
          <w:tcPr>
            <w:tcW w:w="486" w:type="pct"/>
            <w:gridSpan w:val="2"/>
            <w:tcBorders>
              <w:top w:val="single" w:sz="4" w:space="0" w:color="auto"/>
              <w:left w:val="single" w:sz="4" w:space="0" w:color="auto"/>
              <w:bottom w:val="single" w:sz="4" w:space="0" w:color="auto"/>
              <w:right w:val="single" w:sz="4" w:space="0" w:color="auto"/>
            </w:tcBorders>
          </w:tcPr>
          <w:p w14:paraId="0E4FF114" w14:textId="133B8BB3" w:rsidR="006E4944" w:rsidRPr="007867E6" w:rsidRDefault="001C3048" w:rsidP="00783201">
            <w:pPr>
              <w:pStyle w:val="ConsPlusNormal"/>
              <w:ind w:firstLine="1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55 900,00</w:t>
            </w:r>
          </w:p>
        </w:tc>
      </w:tr>
      <w:tr w:rsidR="007867E6" w:rsidRPr="007867E6" w14:paraId="72CC481D" w14:textId="77777777" w:rsidTr="007867E6">
        <w:trPr>
          <w:gridAfter w:val="1"/>
          <w:wAfter w:w="170" w:type="pct"/>
        </w:trPr>
        <w:tc>
          <w:tcPr>
            <w:tcW w:w="218" w:type="pct"/>
          </w:tcPr>
          <w:p w14:paraId="6ED43020"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3783" w:type="pct"/>
            <w:gridSpan w:val="4"/>
            <w:vAlign w:val="bottom"/>
          </w:tcPr>
          <w:p w14:paraId="5D4738AE" w14:textId="77777777" w:rsidR="004F679F" w:rsidRPr="007867E6" w:rsidRDefault="004F679F" w:rsidP="004F679F">
            <w:pPr>
              <w:pStyle w:val="ConsPlusNormal"/>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От Заказчика:</w:t>
            </w:r>
          </w:p>
        </w:tc>
        <w:tc>
          <w:tcPr>
            <w:tcW w:w="82" w:type="pct"/>
            <w:gridSpan w:val="2"/>
          </w:tcPr>
          <w:p w14:paraId="10564B33"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746" w:type="pct"/>
            <w:gridSpan w:val="2"/>
            <w:vAlign w:val="bottom"/>
          </w:tcPr>
          <w:p w14:paraId="598F8ACA" w14:textId="77777777" w:rsidR="004F679F" w:rsidRPr="007867E6" w:rsidRDefault="004F679F" w:rsidP="00385B93">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От Поставщика:</w:t>
            </w:r>
          </w:p>
        </w:tc>
      </w:tr>
      <w:tr w:rsidR="007867E6" w:rsidRPr="007867E6" w14:paraId="7D70DE92" w14:textId="77777777" w:rsidTr="007867E6">
        <w:trPr>
          <w:gridAfter w:val="1"/>
          <w:wAfter w:w="170" w:type="pct"/>
        </w:trPr>
        <w:tc>
          <w:tcPr>
            <w:tcW w:w="218" w:type="pct"/>
            <w:tcBorders>
              <w:bottom w:val="single" w:sz="4" w:space="0" w:color="auto"/>
            </w:tcBorders>
          </w:tcPr>
          <w:p w14:paraId="21F76D7C"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3783" w:type="pct"/>
            <w:gridSpan w:val="4"/>
            <w:tcBorders>
              <w:bottom w:val="single" w:sz="4" w:space="0" w:color="auto"/>
            </w:tcBorders>
          </w:tcPr>
          <w:p w14:paraId="2C2FE5B8" w14:textId="2CA1D6B9" w:rsidR="004F679F" w:rsidRPr="007867E6" w:rsidRDefault="001C3048" w:rsidP="004F679F">
            <w:pPr>
              <w:pStyle w:val="ConsPlusNormal"/>
              <w:rPr>
                <w:rFonts w:ascii="Times New Roman" w:hAnsi="Times New Roman" w:cs="Times New Roman"/>
                <w:color w:val="000000" w:themeColor="text1"/>
                <w:sz w:val="16"/>
                <w:szCs w:val="16"/>
              </w:rPr>
            </w:pPr>
            <w:r w:rsidRPr="001C3048">
              <w:rPr>
                <w:rFonts w:ascii="Times New Roman" w:hAnsi="Times New Roman" w:cs="Times New Roman"/>
                <w:color w:val="000000" w:themeColor="text1"/>
                <w:sz w:val="16"/>
                <w:szCs w:val="16"/>
              </w:rPr>
              <w:t>Полякова Н.А.</w:t>
            </w:r>
          </w:p>
        </w:tc>
        <w:tc>
          <w:tcPr>
            <w:tcW w:w="82" w:type="pct"/>
            <w:gridSpan w:val="2"/>
          </w:tcPr>
          <w:p w14:paraId="448C9C1C"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746" w:type="pct"/>
            <w:gridSpan w:val="2"/>
            <w:tcBorders>
              <w:bottom w:val="single" w:sz="4" w:space="0" w:color="auto"/>
            </w:tcBorders>
          </w:tcPr>
          <w:p w14:paraId="614DB6F6" w14:textId="44F298D3" w:rsidR="004F679F" w:rsidRPr="007867E6" w:rsidRDefault="00BD4B09" w:rsidP="00BD4B09">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Хорошко В.Ю.</w:t>
            </w:r>
          </w:p>
        </w:tc>
      </w:tr>
      <w:tr w:rsidR="007867E6" w:rsidRPr="007867E6" w14:paraId="05EBA879" w14:textId="77777777" w:rsidTr="007867E6">
        <w:trPr>
          <w:gridAfter w:val="1"/>
          <w:wAfter w:w="170" w:type="pct"/>
        </w:trPr>
        <w:tc>
          <w:tcPr>
            <w:tcW w:w="218" w:type="pct"/>
            <w:tcBorders>
              <w:top w:val="single" w:sz="4" w:space="0" w:color="auto"/>
            </w:tcBorders>
          </w:tcPr>
          <w:p w14:paraId="6E1773C2"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3783" w:type="pct"/>
            <w:gridSpan w:val="4"/>
            <w:tcBorders>
              <w:top w:val="single" w:sz="4" w:space="0" w:color="auto"/>
            </w:tcBorders>
          </w:tcPr>
          <w:p w14:paraId="14C0C8E6" w14:textId="77777777" w:rsidR="004F679F" w:rsidRPr="007867E6" w:rsidRDefault="004F679F" w:rsidP="004F679F">
            <w:pPr>
              <w:pStyle w:val="ConsPlusNormal"/>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М.П. (при наличии)</w:t>
            </w:r>
          </w:p>
        </w:tc>
        <w:tc>
          <w:tcPr>
            <w:tcW w:w="82" w:type="pct"/>
            <w:gridSpan w:val="2"/>
          </w:tcPr>
          <w:p w14:paraId="42E7D6ED" w14:textId="77777777" w:rsidR="004F679F" w:rsidRPr="007867E6" w:rsidRDefault="004F679F" w:rsidP="004F679F">
            <w:pPr>
              <w:pStyle w:val="ConsPlusNormal"/>
              <w:rPr>
                <w:rFonts w:ascii="Times New Roman" w:hAnsi="Times New Roman" w:cs="Times New Roman"/>
                <w:color w:val="000000" w:themeColor="text1"/>
                <w:sz w:val="16"/>
                <w:szCs w:val="16"/>
              </w:rPr>
            </w:pPr>
          </w:p>
        </w:tc>
        <w:tc>
          <w:tcPr>
            <w:tcW w:w="746" w:type="pct"/>
            <w:gridSpan w:val="2"/>
            <w:tcBorders>
              <w:top w:val="single" w:sz="4" w:space="0" w:color="auto"/>
            </w:tcBorders>
          </w:tcPr>
          <w:p w14:paraId="532D24DA" w14:textId="77777777" w:rsidR="004F679F" w:rsidRPr="007867E6" w:rsidRDefault="004F679F" w:rsidP="00385B93">
            <w:pPr>
              <w:pStyle w:val="ConsPlusNormal"/>
              <w:ind w:firstLine="0"/>
              <w:rPr>
                <w:rFonts w:ascii="Times New Roman" w:hAnsi="Times New Roman" w:cs="Times New Roman"/>
                <w:color w:val="000000" w:themeColor="text1"/>
                <w:sz w:val="16"/>
                <w:szCs w:val="16"/>
              </w:rPr>
            </w:pPr>
            <w:r w:rsidRPr="007867E6">
              <w:rPr>
                <w:rFonts w:ascii="Times New Roman" w:hAnsi="Times New Roman" w:cs="Times New Roman"/>
                <w:color w:val="000000" w:themeColor="text1"/>
                <w:sz w:val="16"/>
                <w:szCs w:val="16"/>
              </w:rPr>
              <w:t>М.П. (при наличии)</w:t>
            </w:r>
          </w:p>
        </w:tc>
      </w:tr>
    </w:tbl>
    <w:p w14:paraId="3CAAE54D" w14:textId="77777777" w:rsidR="00D22C6B" w:rsidRPr="0016370B" w:rsidRDefault="00D22C6B" w:rsidP="00D22C6B">
      <w:pPr>
        <w:pStyle w:val="ConsPlusNormal"/>
        <w:jc w:val="both"/>
        <w:rPr>
          <w:color w:val="000000" w:themeColor="text1"/>
        </w:rPr>
      </w:pPr>
    </w:p>
    <w:p w14:paraId="032B8F6C" w14:textId="77777777" w:rsidR="00D22C6B" w:rsidRPr="0016370B" w:rsidRDefault="00D22C6B" w:rsidP="00D22C6B">
      <w:pPr>
        <w:pStyle w:val="ConsPlusNormal"/>
        <w:jc w:val="both"/>
        <w:rPr>
          <w:color w:val="000000" w:themeColor="text1"/>
        </w:rPr>
      </w:pPr>
    </w:p>
    <w:p w14:paraId="3929CA8C" w14:textId="77777777" w:rsidR="004B6C1A" w:rsidRDefault="004B6C1A">
      <w:pPr>
        <w:spacing w:after="160" w:line="259" w:lineRule="auto"/>
        <w:rPr>
          <w:sz w:val="20"/>
          <w:szCs w:val="20"/>
        </w:rPr>
      </w:pPr>
      <w:r>
        <w:br w:type="page"/>
      </w:r>
    </w:p>
    <w:p w14:paraId="1DF5BFC2" w14:textId="77777777" w:rsidR="00816C09" w:rsidRDefault="00816C09" w:rsidP="00D22C6B">
      <w:pPr>
        <w:pStyle w:val="ConsPlusNormal"/>
        <w:jc w:val="right"/>
        <w:rPr>
          <w:rFonts w:ascii="Times New Roman" w:hAnsi="Times New Roman" w:cs="Times New Roman"/>
        </w:rPr>
        <w:sectPr w:rsidR="00816C09" w:rsidSect="007867E6">
          <w:pgSz w:w="16838" w:h="11906" w:orient="landscape"/>
          <w:pgMar w:top="709" w:right="425" w:bottom="851" w:left="1134" w:header="709" w:footer="709" w:gutter="0"/>
          <w:cols w:space="708"/>
          <w:docGrid w:linePitch="360"/>
        </w:sectPr>
      </w:pPr>
    </w:p>
    <w:p w14:paraId="134C2C10" w14:textId="77777777"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lastRenderedPageBreak/>
        <w:t>Приложение N 2</w:t>
      </w:r>
    </w:p>
    <w:p w14:paraId="6C432C10" w14:textId="77777777"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к Контракту</w:t>
      </w:r>
    </w:p>
    <w:p w14:paraId="67FE623D" w14:textId="7C415F85"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 xml:space="preserve">от "__" ____ 20__ г. N </w:t>
      </w:r>
      <w:r w:rsidR="001A5185">
        <w:rPr>
          <w:rFonts w:ascii="Times New Roman" w:hAnsi="Times New Roman" w:cs="Times New Roman"/>
        </w:rPr>
        <w:t>1/р</w:t>
      </w:r>
    </w:p>
    <w:p w14:paraId="250BA4E4" w14:textId="77777777" w:rsidR="00D22C6B" w:rsidRPr="00A86345" w:rsidRDefault="00D22C6B" w:rsidP="00D22C6B">
      <w:pPr>
        <w:pStyle w:val="ConsPlusNormal"/>
        <w:jc w:val="both"/>
        <w:rPr>
          <w:rFonts w:ascii="Times New Roman" w:hAnsi="Times New Roman" w:cs="Times New Roman"/>
        </w:rPr>
      </w:pPr>
    </w:p>
    <w:p w14:paraId="4AC1736D" w14:textId="77777777" w:rsidR="00D22C6B" w:rsidRDefault="00D22C6B" w:rsidP="00D22C6B">
      <w:pPr>
        <w:pStyle w:val="ConsPlusNormal"/>
        <w:jc w:val="center"/>
        <w:rPr>
          <w:rFonts w:ascii="Times New Roman" w:hAnsi="Times New Roman" w:cs="Times New Roman"/>
        </w:rPr>
      </w:pPr>
      <w:bookmarkStart w:id="18" w:name="Par389"/>
      <w:bookmarkEnd w:id="18"/>
      <w:r w:rsidRPr="00A86345">
        <w:rPr>
          <w:rFonts w:ascii="Times New Roman" w:hAnsi="Times New Roman" w:cs="Times New Roman"/>
        </w:rPr>
        <w:t xml:space="preserve">ТЕХНИЧЕСКОЕ ЗАДАНИЕ </w:t>
      </w:r>
    </w:p>
    <w:p w14:paraId="7A760A11" w14:textId="77777777" w:rsidR="000D2FCC" w:rsidRDefault="000D2FCC" w:rsidP="00D22C6B">
      <w:pPr>
        <w:pStyle w:val="ConsPlusNormal"/>
        <w:jc w:val="center"/>
        <w:rPr>
          <w:rFonts w:ascii="Times New Roman" w:hAnsi="Times New Roman" w:cs="Times New Roman"/>
        </w:rPr>
      </w:pPr>
    </w:p>
    <w:p w14:paraId="1D6D167A" w14:textId="77777777" w:rsidR="000D2FCC" w:rsidRDefault="000D2FCC" w:rsidP="00D22C6B">
      <w:pPr>
        <w:pStyle w:val="ConsPlusNormal"/>
        <w:jc w:val="center"/>
        <w:rPr>
          <w:rFonts w:ascii="Times New Roman" w:hAnsi="Times New Roman" w:cs="Times New Roman"/>
        </w:rPr>
      </w:pPr>
    </w:p>
    <w:p w14:paraId="3193FCA0" w14:textId="77777777" w:rsidR="005D4B4B" w:rsidRPr="00685F33" w:rsidRDefault="005D4B4B" w:rsidP="005D4B4B">
      <w:pPr>
        <w:autoSpaceDE w:val="0"/>
        <w:autoSpaceDN w:val="0"/>
        <w:adjustRightInd w:val="0"/>
        <w:ind w:firstLine="540"/>
        <w:jc w:val="both"/>
        <w:rPr>
          <w:sz w:val="20"/>
          <w:szCs w:val="20"/>
        </w:rPr>
      </w:pPr>
      <w:r w:rsidRPr="00685F33">
        <w:rPr>
          <w:sz w:val="20"/>
          <w:szCs w:val="20"/>
        </w:rPr>
        <w:t>Качество и безопасность поставляемых товаров должны соответствовать действующим ГОСТам, и другим действующим нормативным документам, утвержденным на данный вид товара, при поставке товара обязательно наличие ветеринарной справки, сертификатов соответствия, обязательных для данного вида товаров, оформленных в соответствии с действующим законодательством.</w:t>
      </w:r>
    </w:p>
    <w:p w14:paraId="154F5A7F" w14:textId="77777777" w:rsidR="005D4B4B" w:rsidRPr="00685F33" w:rsidRDefault="005D4B4B" w:rsidP="005D4B4B">
      <w:pPr>
        <w:ind w:firstLine="540"/>
        <w:jc w:val="both"/>
        <w:rPr>
          <w:sz w:val="20"/>
          <w:szCs w:val="20"/>
        </w:rPr>
      </w:pPr>
      <w:r w:rsidRPr="00685F33">
        <w:rPr>
          <w:sz w:val="20"/>
          <w:szCs w:val="20"/>
        </w:rPr>
        <w:t>Поставщик обязан обеспечить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14:paraId="204F81D8" w14:textId="77777777" w:rsidR="005D4B4B" w:rsidRPr="00685F33" w:rsidRDefault="005D4B4B" w:rsidP="005D4B4B">
      <w:pPr>
        <w:ind w:firstLine="540"/>
        <w:jc w:val="both"/>
        <w:rPr>
          <w:sz w:val="20"/>
          <w:szCs w:val="20"/>
        </w:rPr>
      </w:pPr>
      <w:r w:rsidRPr="00685F33">
        <w:rPr>
          <w:sz w:val="20"/>
          <w:szCs w:val="20"/>
        </w:rPr>
        <w:t>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25350ECA" w14:textId="77777777" w:rsidR="005D4B4B" w:rsidRDefault="005D4B4B" w:rsidP="005D4B4B">
      <w:pPr>
        <w:autoSpaceDE w:val="0"/>
        <w:autoSpaceDN w:val="0"/>
        <w:adjustRightInd w:val="0"/>
        <w:ind w:right="-425" w:firstLine="540"/>
        <w:jc w:val="both"/>
        <w:rPr>
          <w:sz w:val="20"/>
          <w:szCs w:val="20"/>
        </w:rPr>
      </w:pPr>
      <w:r w:rsidRPr="0072069D">
        <w:rPr>
          <w:sz w:val="20"/>
          <w:szCs w:val="20"/>
        </w:rPr>
        <w:t xml:space="preserve">Поставщик считается выполнившим свои обязательства по поставке качественного товара в </w:t>
      </w:r>
    </w:p>
    <w:p w14:paraId="7F85349E" w14:textId="77777777" w:rsidR="005D4B4B" w:rsidRPr="00F85C6D" w:rsidRDefault="005D4B4B" w:rsidP="005D4B4B">
      <w:pPr>
        <w:autoSpaceDE w:val="0"/>
        <w:autoSpaceDN w:val="0"/>
        <w:adjustRightInd w:val="0"/>
        <w:ind w:right="-425"/>
        <w:jc w:val="both"/>
        <w:rPr>
          <w:b/>
          <w:sz w:val="22"/>
          <w:szCs w:val="22"/>
        </w:rPr>
      </w:pPr>
      <w:r w:rsidRPr="0072069D">
        <w:rPr>
          <w:sz w:val="20"/>
          <w:szCs w:val="20"/>
        </w:rPr>
        <w:t xml:space="preserve">объемах, предусмотренных в заявках Заказчика в период </w:t>
      </w:r>
      <w:r w:rsidRPr="00F85C6D">
        <w:rPr>
          <w:b/>
          <w:sz w:val="20"/>
          <w:szCs w:val="20"/>
        </w:rPr>
        <w:t>с 09.01.2025 года по 30.06.2025 года.</w:t>
      </w:r>
    </w:p>
    <w:p w14:paraId="34409E6A" w14:textId="77777777" w:rsidR="005D4B4B" w:rsidRPr="00F85C6D" w:rsidRDefault="005D4B4B" w:rsidP="005D4B4B">
      <w:pPr>
        <w:ind w:right="-425"/>
        <w:jc w:val="both"/>
        <w:rPr>
          <w:sz w:val="20"/>
        </w:rPr>
      </w:pPr>
      <w:r w:rsidRPr="00F85C6D">
        <w:rPr>
          <w:rFonts w:eastAsia="Calibri"/>
          <w:sz w:val="20"/>
          <w:szCs w:val="20"/>
        </w:rPr>
        <w:t xml:space="preserve">Сроки (периоды) поставки товара: </w:t>
      </w:r>
      <w:r w:rsidRPr="00F85C6D">
        <w:rPr>
          <w:b/>
          <w:sz w:val="20"/>
          <w:szCs w:val="20"/>
        </w:rPr>
        <w:t>с 09.01.2025 года по 30.06.2025 года</w:t>
      </w:r>
      <w:r w:rsidRPr="00F85C6D">
        <w:rPr>
          <w:sz w:val="20"/>
        </w:rPr>
        <w:t>, в соответствии с заявкой Заказчика.</w:t>
      </w:r>
    </w:p>
    <w:p w14:paraId="2E0A1CA7" w14:textId="77777777" w:rsidR="005D4B4B" w:rsidRPr="00685F33" w:rsidRDefault="005D4B4B" w:rsidP="005D4B4B">
      <w:pPr>
        <w:ind w:firstLine="567"/>
        <w:jc w:val="both"/>
        <w:rPr>
          <w:sz w:val="20"/>
          <w:szCs w:val="20"/>
        </w:rPr>
      </w:pPr>
      <w:r w:rsidRPr="00F85C6D">
        <w:rPr>
          <w:rFonts w:eastAsia="Calibri"/>
          <w:sz w:val="20"/>
          <w:szCs w:val="20"/>
        </w:rPr>
        <w:t>Товар должен соответствовать требованиям, предъявляемым</w:t>
      </w:r>
      <w:r w:rsidRPr="00685F33">
        <w:rPr>
          <w:rFonts w:eastAsia="Calibri"/>
          <w:sz w:val="20"/>
          <w:szCs w:val="20"/>
        </w:rPr>
        <w:t xml:space="preserve"> к качеству Товара в момент его передачи, в течение остаточного срока годности, установленного настоящим Контрактом</w:t>
      </w:r>
      <w:r w:rsidRPr="00685F33">
        <w:rPr>
          <w:sz w:val="20"/>
          <w:szCs w:val="20"/>
        </w:rPr>
        <w:t>.</w:t>
      </w:r>
    </w:p>
    <w:p w14:paraId="54FA0BD5" w14:textId="77777777" w:rsidR="005D4B4B" w:rsidRPr="001044A1" w:rsidRDefault="005D4B4B" w:rsidP="005D4B4B">
      <w:pPr>
        <w:ind w:firstLine="567"/>
        <w:jc w:val="both"/>
        <w:rPr>
          <w:sz w:val="20"/>
          <w:szCs w:val="20"/>
        </w:rPr>
      </w:pPr>
      <w:r w:rsidRPr="00D7781A">
        <w:rPr>
          <w:sz w:val="20"/>
          <w:szCs w:val="20"/>
        </w:rPr>
        <w:t>Остаточный срок годности: не менее 65 (шестидесяти пяти) суток на момент поставки.</w:t>
      </w:r>
    </w:p>
    <w:p w14:paraId="2299F3BC" w14:textId="77777777" w:rsidR="00FC2F74" w:rsidRDefault="00FC2F74" w:rsidP="00D22C6B">
      <w:pPr>
        <w:pStyle w:val="ConsPlusNormal"/>
        <w:jc w:val="center"/>
        <w:rPr>
          <w:rFonts w:ascii="Times New Roman" w:hAnsi="Times New Roman" w:cs="Times New Roman"/>
        </w:rPr>
      </w:pPr>
    </w:p>
    <w:tbl>
      <w:tblPr>
        <w:tblStyle w:val="a4"/>
        <w:tblW w:w="5000" w:type="pct"/>
        <w:tblLook w:val="04A0" w:firstRow="1" w:lastRow="0" w:firstColumn="1" w:lastColumn="0" w:noHBand="0" w:noVBand="1"/>
      </w:tblPr>
      <w:tblGrid>
        <w:gridCol w:w="613"/>
        <w:gridCol w:w="2431"/>
        <w:gridCol w:w="2875"/>
        <w:gridCol w:w="2653"/>
        <w:gridCol w:w="1990"/>
      </w:tblGrid>
      <w:tr w:rsidR="00220517" w:rsidRPr="000E1181" w14:paraId="14C09875" w14:textId="77777777" w:rsidTr="00774349">
        <w:tc>
          <w:tcPr>
            <w:tcW w:w="290" w:type="pct"/>
            <w:vAlign w:val="center"/>
          </w:tcPr>
          <w:p w14:paraId="072846B2" w14:textId="77777777" w:rsidR="00220517" w:rsidRPr="000E1181" w:rsidRDefault="00220517" w:rsidP="00774349">
            <w:pPr>
              <w:jc w:val="center"/>
              <w:rPr>
                <w:sz w:val="20"/>
                <w:szCs w:val="20"/>
              </w:rPr>
            </w:pPr>
            <w:r w:rsidRPr="000E1181">
              <w:rPr>
                <w:sz w:val="20"/>
                <w:szCs w:val="20"/>
              </w:rPr>
              <w:t>№ п/п</w:t>
            </w:r>
          </w:p>
        </w:tc>
        <w:tc>
          <w:tcPr>
            <w:tcW w:w="1151" w:type="pct"/>
            <w:vAlign w:val="center"/>
          </w:tcPr>
          <w:p w14:paraId="2F2CD483" w14:textId="36DF384D" w:rsidR="00220517" w:rsidRPr="000E1181" w:rsidRDefault="00220517" w:rsidP="00774349">
            <w:pPr>
              <w:jc w:val="center"/>
              <w:rPr>
                <w:sz w:val="20"/>
                <w:szCs w:val="20"/>
              </w:rPr>
            </w:pPr>
            <w:r w:rsidRPr="000E1181">
              <w:rPr>
                <w:sz w:val="20"/>
                <w:szCs w:val="20"/>
              </w:rPr>
              <w:t>Наименование товара</w:t>
            </w:r>
          </w:p>
        </w:tc>
        <w:tc>
          <w:tcPr>
            <w:tcW w:w="1361" w:type="pct"/>
            <w:vAlign w:val="center"/>
          </w:tcPr>
          <w:p w14:paraId="65E161C1" w14:textId="77777777" w:rsidR="00220517" w:rsidRPr="000E1181" w:rsidRDefault="00220517" w:rsidP="00774349">
            <w:pPr>
              <w:ind w:left="-108"/>
              <w:jc w:val="center"/>
              <w:rPr>
                <w:sz w:val="20"/>
                <w:szCs w:val="20"/>
              </w:rPr>
            </w:pPr>
            <w:r w:rsidRPr="000E1181">
              <w:rPr>
                <w:sz w:val="20"/>
                <w:szCs w:val="20"/>
              </w:rPr>
              <w:t xml:space="preserve">Наименование характеристики </w:t>
            </w:r>
          </w:p>
        </w:tc>
        <w:tc>
          <w:tcPr>
            <w:tcW w:w="1256" w:type="pct"/>
          </w:tcPr>
          <w:p w14:paraId="127023D9" w14:textId="77777777" w:rsidR="00220517" w:rsidRPr="000E1181" w:rsidRDefault="00220517" w:rsidP="00774349">
            <w:pPr>
              <w:jc w:val="center"/>
              <w:rPr>
                <w:sz w:val="20"/>
                <w:szCs w:val="20"/>
              </w:rPr>
            </w:pPr>
            <w:r w:rsidRPr="000E1181">
              <w:rPr>
                <w:sz w:val="20"/>
                <w:szCs w:val="20"/>
              </w:rPr>
              <w:t>Значение характеристики</w:t>
            </w:r>
          </w:p>
        </w:tc>
        <w:tc>
          <w:tcPr>
            <w:tcW w:w="942" w:type="pct"/>
            <w:vAlign w:val="center"/>
          </w:tcPr>
          <w:p w14:paraId="731C0389" w14:textId="77777777" w:rsidR="00220517" w:rsidRPr="000E1181" w:rsidRDefault="00220517" w:rsidP="00774349">
            <w:pPr>
              <w:jc w:val="center"/>
              <w:rPr>
                <w:sz w:val="20"/>
                <w:szCs w:val="20"/>
              </w:rPr>
            </w:pPr>
            <w:r w:rsidRPr="000E1181">
              <w:rPr>
                <w:sz w:val="20"/>
                <w:szCs w:val="20"/>
              </w:rPr>
              <w:t>Ед. измер.</w:t>
            </w:r>
          </w:p>
        </w:tc>
      </w:tr>
      <w:tr w:rsidR="00CD1C12" w:rsidRPr="00972909" w14:paraId="59F84A85" w14:textId="77777777" w:rsidTr="006B52B1">
        <w:tc>
          <w:tcPr>
            <w:tcW w:w="290" w:type="pct"/>
            <w:vMerge w:val="restart"/>
            <w:vAlign w:val="center"/>
          </w:tcPr>
          <w:p w14:paraId="3BA57361" w14:textId="77777777" w:rsidR="00CD1C12" w:rsidRPr="000E1181" w:rsidRDefault="00CD1C12" w:rsidP="00CD1C12">
            <w:pPr>
              <w:jc w:val="center"/>
              <w:rPr>
                <w:sz w:val="20"/>
                <w:szCs w:val="20"/>
              </w:rPr>
            </w:pPr>
            <w:r>
              <w:rPr>
                <w:sz w:val="20"/>
                <w:szCs w:val="20"/>
              </w:rPr>
              <w:t>1</w:t>
            </w:r>
          </w:p>
        </w:tc>
        <w:tc>
          <w:tcPr>
            <w:tcW w:w="1151" w:type="pct"/>
            <w:vMerge w:val="restart"/>
            <w:vAlign w:val="center"/>
          </w:tcPr>
          <w:p w14:paraId="554836E4" w14:textId="77777777" w:rsidR="00CD1C12" w:rsidRDefault="00CD1C12" w:rsidP="00CD1C12">
            <w:pPr>
              <w:jc w:val="center"/>
              <w:rPr>
                <w:sz w:val="20"/>
                <w:szCs w:val="20"/>
              </w:rPr>
            </w:pPr>
            <w:r w:rsidRPr="0013445B">
              <w:rPr>
                <w:sz w:val="20"/>
                <w:szCs w:val="20"/>
              </w:rPr>
              <w:t>Рыба трескообразная мороженая</w:t>
            </w:r>
          </w:p>
          <w:p w14:paraId="4E6E9CD2" w14:textId="77777777" w:rsidR="00CD1C12" w:rsidRPr="000E1181" w:rsidRDefault="00CD1C12" w:rsidP="00CD1C12">
            <w:pPr>
              <w:jc w:val="center"/>
              <w:rPr>
                <w:sz w:val="20"/>
                <w:szCs w:val="20"/>
              </w:rPr>
            </w:pPr>
            <w:r w:rsidRPr="00DE4A65">
              <w:rPr>
                <w:sz w:val="20"/>
                <w:szCs w:val="20"/>
              </w:rPr>
              <w:t>10.20.13.120-00000021</w:t>
            </w:r>
          </w:p>
        </w:tc>
        <w:tc>
          <w:tcPr>
            <w:tcW w:w="1361" w:type="pct"/>
          </w:tcPr>
          <w:p w14:paraId="048315E2" w14:textId="20F0C872" w:rsidR="00CD1C12" w:rsidRPr="00CD1C12" w:rsidRDefault="00CD1C12" w:rsidP="00CD1C12">
            <w:pPr>
              <w:ind w:left="-108"/>
              <w:jc w:val="center"/>
              <w:rPr>
                <w:sz w:val="20"/>
                <w:szCs w:val="20"/>
              </w:rPr>
            </w:pPr>
            <w:r w:rsidRPr="00CD1C12">
              <w:rPr>
                <w:sz w:val="20"/>
                <w:szCs w:val="20"/>
              </w:rPr>
              <w:t>Вид разделки</w:t>
            </w:r>
          </w:p>
        </w:tc>
        <w:tc>
          <w:tcPr>
            <w:tcW w:w="1256" w:type="pct"/>
          </w:tcPr>
          <w:p w14:paraId="33EB40AA" w14:textId="50468EC9" w:rsidR="00CD1C12" w:rsidRPr="00CD1C12" w:rsidRDefault="00CD1C12" w:rsidP="00CD1C12">
            <w:pPr>
              <w:jc w:val="center"/>
              <w:rPr>
                <w:sz w:val="20"/>
                <w:szCs w:val="20"/>
              </w:rPr>
            </w:pPr>
            <w:r w:rsidRPr="00CD1C12">
              <w:rPr>
                <w:sz w:val="20"/>
                <w:szCs w:val="20"/>
              </w:rPr>
              <w:t>потрошеная, обезглавленная</w:t>
            </w:r>
          </w:p>
        </w:tc>
        <w:tc>
          <w:tcPr>
            <w:tcW w:w="942" w:type="pct"/>
            <w:vMerge w:val="restart"/>
            <w:vAlign w:val="center"/>
          </w:tcPr>
          <w:p w14:paraId="631C911F" w14:textId="0CD2EF75" w:rsidR="00CD1C12" w:rsidRPr="000E1181" w:rsidRDefault="00CD1C12" w:rsidP="00CD1C12">
            <w:pPr>
              <w:jc w:val="center"/>
              <w:rPr>
                <w:sz w:val="20"/>
                <w:szCs w:val="20"/>
              </w:rPr>
            </w:pPr>
            <w:r w:rsidRPr="00CD1C12">
              <w:rPr>
                <w:sz w:val="20"/>
                <w:szCs w:val="20"/>
              </w:rPr>
              <w:t>Килограмм</w:t>
            </w:r>
          </w:p>
        </w:tc>
      </w:tr>
      <w:tr w:rsidR="00CD1C12" w:rsidRPr="000E1181" w14:paraId="49DC096D" w14:textId="77777777" w:rsidTr="006B52B1">
        <w:trPr>
          <w:trHeight w:val="470"/>
        </w:trPr>
        <w:tc>
          <w:tcPr>
            <w:tcW w:w="290" w:type="pct"/>
            <w:vMerge/>
            <w:vAlign w:val="center"/>
          </w:tcPr>
          <w:p w14:paraId="254FBE9D" w14:textId="77777777" w:rsidR="00CD1C12" w:rsidRDefault="00CD1C12" w:rsidP="00CD1C12">
            <w:pPr>
              <w:jc w:val="center"/>
              <w:rPr>
                <w:sz w:val="20"/>
                <w:szCs w:val="20"/>
              </w:rPr>
            </w:pPr>
          </w:p>
        </w:tc>
        <w:tc>
          <w:tcPr>
            <w:tcW w:w="1151" w:type="pct"/>
            <w:vMerge/>
            <w:vAlign w:val="center"/>
          </w:tcPr>
          <w:p w14:paraId="7F504EE5" w14:textId="77777777" w:rsidR="00CD1C12" w:rsidRDefault="00CD1C12" w:rsidP="00CD1C12">
            <w:pPr>
              <w:jc w:val="center"/>
              <w:rPr>
                <w:sz w:val="20"/>
                <w:szCs w:val="20"/>
              </w:rPr>
            </w:pPr>
          </w:p>
        </w:tc>
        <w:tc>
          <w:tcPr>
            <w:tcW w:w="1361" w:type="pct"/>
          </w:tcPr>
          <w:p w14:paraId="46EF9A6E" w14:textId="3DE098E6" w:rsidR="00CD1C12" w:rsidRPr="00CD1C12" w:rsidRDefault="00CD1C12" w:rsidP="00CD1C12">
            <w:pPr>
              <w:ind w:left="-108"/>
              <w:jc w:val="center"/>
              <w:rPr>
                <w:color w:val="334059"/>
                <w:sz w:val="20"/>
                <w:szCs w:val="20"/>
                <w:shd w:val="clear" w:color="auto" w:fill="FFFFFF"/>
              </w:rPr>
            </w:pPr>
            <w:r w:rsidRPr="00CD1C12">
              <w:rPr>
                <w:sz w:val="20"/>
                <w:szCs w:val="20"/>
              </w:rPr>
              <w:t xml:space="preserve">Вид рыбы </w:t>
            </w:r>
          </w:p>
        </w:tc>
        <w:tc>
          <w:tcPr>
            <w:tcW w:w="1256" w:type="pct"/>
          </w:tcPr>
          <w:p w14:paraId="710455E2" w14:textId="6C568E43" w:rsidR="00CD1C12" w:rsidRPr="00CD1C12" w:rsidRDefault="00CD1C12" w:rsidP="00CD1C12">
            <w:pPr>
              <w:jc w:val="center"/>
              <w:rPr>
                <w:color w:val="334059"/>
                <w:sz w:val="20"/>
                <w:szCs w:val="20"/>
                <w:shd w:val="clear" w:color="auto" w:fill="FFFFFF"/>
              </w:rPr>
            </w:pPr>
            <w:r w:rsidRPr="00CD1C12">
              <w:rPr>
                <w:sz w:val="20"/>
                <w:szCs w:val="20"/>
              </w:rPr>
              <w:t>Минтай</w:t>
            </w:r>
          </w:p>
        </w:tc>
        <w:tc>
          <w:tcPr>
            <w:tcW w:w="942" w:type="pct"/>
            <w:vMerge/>
            <w:vAlign w:val="center"/>
          </w:tcPr>
          <w:p w14:paraId="4E5FBCD5" w14:textId="77777777" w:rsidR="00CD1C12" w:rsidRPr="000E1181" w:rsidRDefault="00CD1C12" w:rsidP="00CD1C12">
            <w:pPr>
              <w:jc w:val="center"/>
              <w:rPr>
                <w:sz w:val="20"/>
                <w:szCs w:val="20"/>
              </w:rPr>
            </w:pPr>
          </w:p>
        </w:tc>
      </w:tr>
      <w:tr w:rsidR="00CD1C12" w:rsidRPr="000E1181" w14:paraId="41F826A7" w14:textId="77777777" w:rsidTr="006B52B1">
        <w:trPr>
          <w:trHeight w:val="470"/>
        </w:trPr>
        <w:tc>
          <w:tcPr>
            <w:tcW w:w="290" w:type="pct"/>
            <w:vMerge/>
            <w:vAlign w:val="center"/>
          </w:tcPr>
          <w:p w14:paraId="19627078" w14:textId="77777777" w:rsidR="00CD1C12" w:rsidRDefault="00CD1C12" w:rsidP="00CD1C12">
            <w:pPr>
              <w:jc w:val="center"/>
              <w:rPr>
                <w:sz w:val="20"/>
                <w:szCs w:val="20"/>
              </w:rPr>
            </w:pPr>
          </w:p>
        </w:tc>
        <w:tc>
          <w:tcPr>
            <w:tcW w:w="1151" w:type="pct"/>
            <w:vMerge/>
            <w:vAlign w:val="center"/>
          </w:tcPr>
          <w:p w14:paraId="70816536" w14:textId="77777777" w:rsidR="00CD1C12" w:rsidRDefault="00CD1C12" w:rsidP="00CD1C12">
            <w:pPr>
              <w:jc w:val="center"/>
              <w:rPr>
                <w:sz w:val="20"/>
                <w:szCs w:val="20"/>
              </w:rPr>
            </w:pPr>
          </w:p>
        </w:tc>
        <w:tc>
          <w:tcPr>
            <w:tcW w:w="1361" w:type="pct"/>
          </w:tcPr>
          <w:p w14:paraId="2F14BC9C" w14:textId="4F9C90F5" w:rsidR="00CD1C12" w:rsidRPr="00CD1C12" w:rsidRDefault="00CD1C12" w:rsidP="00CD1C12">
            <w:pPr>
              <w:ind w:left="-108"/>
              <w:jc w:val="center"/>
              <w:rPr>
                <w:sz w:val="20"/>
                <w:szCs w:val="20"/>
              </w:rPr>
            </w:pPr>
            <w:r w:rsidRPr="00CD1C12">
              <w:rPr>
                <w:sz w:val="20"/>
                <w:szCs w:val="20"/>
              </w:rPr>
              <w:t>Сорт рыбы</w:t>
            </w:r>
          </w:p>
        </w:tc>
        <w:tc>
          <w:tcPr>
            <w:tcW w:w="1256" w:type="pct"/>
          </w:tcPr>
          <w:p w14:paraId="4994670A" w14:textId="4471E125" w:rsidR="00CD1C12" w:rsidRPr="00CD1C12" w:rsidRDefault="00CD1C12" w:rsidP="00CD1C12">
            <w:pPr>
              <w:jc w:val="center"/>
              <w:rPr>
                <w:sz w:val="20"/>
                <w:szCs w:val="20"/>
              </w:rPr>
            </w:pPr>
            <w:r w:rsidRPr="00CD1C12">
              <w:rPr>
                <w:sz w:val="20"/>
                <w:szCs w:val="20"/>
              </w:rPr>
              <w:t>Не ниже первого</w:t>
            </w:r>
          </w:p>
        </w:tc>
        <w:tc>
          <w:tcPr>
            <w:tcW w:w="942" w:type="pct"/>
            <w:vMerge/>
            <w:vAlign w:val="center"/>
          </w:tcPr>
          <w:p w14:paraId="5D41D794" w14:textId="77777777" w:rsidR="00CD1C12" w:rsidRPr="000E1181" w:rsidRDefault="00CD1C12" w:rsidP="00CD1C12">
            <w:pPr>
              <w:jc w:val="center"/>
              <w:rPr>
                <w:sz w:val="20"/>
                <w:szCs w:val="20"/>
              </w:rPr>
            </w:pPr>
          </w:p>
        </w:tc>
      </w:tr>
    </w:tbl>
    <w:p w14:paraId="55B70B43" w14:textId="77777777" w:rsidR="00FC2F74" w:rsidRDefault="00FC2F74" w:rsidP="00D22C6B">
      <w:pPr>
        <w:pStyle w:val="ConsPlusNormal"/>
        <w:jc w:val="center"/>
        <w:rPr>
          <w:rFonts w:ascii="Times New Roman" w:hAnsi="Times New Roman" w:cs="Times New Roman"/>
        </w:rPr>
      </w:pPr>
    </w:p>
    <w:p w14:paraId="6A37F8D5" w14:textId="77777777" w:rsidR="00FC2F74" w:rsidRDefault="00FC2F74" w:rsidP="00D22C6B">
      <w:pPr>
        <w:pStyle w:val="ConsPlusNormal"/>
        <w:jc w:val="center"/>
        <w:rPr>
          <w:rFonts w:ascii="Times New Roman" w:hAnsi="Times New Roman" w:cs="Times New Roman"/>
        </w:rPr>
      </w:pPr>
    </w:p>
    <w:p w14:paraId="0051E803" w14:textId="77777777" w:rsidR="00220517" w:rsidRPr="00D94A1C" w:rsidRDefault="00220517" w:rsidP="00220517">
      <w:pPr>
        <w:ind w:right="-284"/>
        <w:jc w:val="both"/>
        <w:rPr>
          <w:b/>
          <w:bCs/>
          <w:sz w:val="22"/>
          <w:szCs w:val="22"/>
        </w:rPr>
      </w:pPr>
      <w:r w:rsidRPr="00D94A1C">
        <w:rPr>
          <w:b/>
          <w:bCs/>
          <w:sz w:val="22"/>
          <w:szCs w:val="22"/>
        </w:rPr>
        <w:t>Требования к качеству поставляемого товара:</w:t>
      </w:r>
    </w:p>
    <w:p w14:paraId="613E6C64" w14:textId="77777777" w:rsidR="00220517" w:rsidRPr="00BD3268" w:rsidRDefault="00220517" w:rsidP="00220517">
      <w:pPr>
        <w:ind w:right="-284"/>
        <w:jc w:val="both"/>
        <w:rPr>
          <w:i/>
          <w:iCs/>
          <w:sz w:val="22"/>
          <w:szCs w:val="22"/>
        </w:rPr>
      </w:pPr>
      <w:r w:rsidRPr="00D94A1C">
        <w:rPr>
          <w:i/>
          <w:color w:val="000000"/>
          <w:sz w:val="22"/>
          <w:szCs w:val="22"/>
        </w:rPr>
        <w:t xml:space="preserve">- </w:t>
      </w:r>
      <w:r w:rsidRPr="00BD3268">
        <w:rPr>
          <w:i/>
          <w:color w:val="000000"/>
          <w:sz w:val="22"/>
          <w:szCs w:val="22"/>
        </w:rPr>
        <w:t>Поставляемый товар</w:t>
      </w:r>
      <w:r w:rsidRPr="00BD3268">
        <w:rPr>
          <w:i/>
          <w:iCs/>
          <w:sz w:val="22"/>
          <w:szCs w:val="22"/>
        </w:rPr>
        <w:t xml:space="preserve"> должен соответствовать ГОСТу 32366-2013 Межгосударственный стандарт ГОСТ 32366-2013"Рыба мороженая. Технические условия";</w:t>
      </w:r>
    </w:p>
    <w:p w14:paraId="32D1261A" w14:textId="77777777" w:rsidR="00220517" w:rsidRPr="00BD3268" w:rsidRDefault="00220517" w:rsidP="00220517">
      <w:pPr>
        <w:ind w:right="-284"/>
        <w:jc w:val="both"/>
        <w:rPr>
          <w:i/>
          <w:color w:val="000000"/>
          <w:sz w:val="22"/>
          <w:szCs w:val="22"/>
        </w:rPr>
      </w:pPr>
      <w:r w:rsidRPr="00BD3268">
        <w:rPr>
          <w:i/>
          <w:color w:val="000000"/>
          <w:sz w:val="22"/>
          <w:szCs w:val="22"/>
        </w:rPr>
        <w:t>- Поставляемый товар должен соответствовать Техническому регламенту ТР ЕАЭС 040/2016 «Евразийского экономического союза "О безопасности рыбы и рыбной продукции";</w:t>
      </w:r>
    </w:p>
    <w:p w14:paraId="1CAF7948" w14:textId="77777777" w:rsidR="00220517" w:rsidRDefault="00220517" w:rsidP="00220517">
      <w:pPr>
        <w:ind w:right="-284"/>
        <w:jc w:val="both"/>
        <w:rPr>
          <w:i/>
          <w:color w:val="000000"/>
          <w:sz w:val="22"/>
          <w:szCs w:val="22"/>
        </w:rPr>
      </w:pPr>
      <w:r w:rsidRPr="00BD3268">
        <w:rPr>
          <w:i/>
          <w:color w:val="000000"/>
          <w:sz w:val="22"/>
          <w:szCs w:val="22"/>
        </w:rPr>
        <w:t>- Поставляемый товар должен соответствовать Техническому регламенту ТР ТС 021/2011 «О безопасности пищевой продукции».</w:t>
      </w:r>
    </w:p>
    <w:p w14:paraId="12CC7DB9" w14:textId="77777777" w:rsidR="00220517" w:rsidRDefault="00220517" w:rsidP="00D22C6B">
      <w:pPr>
        <w:pStyle w:val="ConsPlusNormal"/>
        <w:jc w:val="right"/>
        <w:rPr>
          <w:rFonts w:ascii="Times New Roman" w:hAnsi="Times New Roman" w:cs="Times New Roman"/>
        </w:rPr>
      </w:pPr>
    </w:p>
    <w:p w14:paraId="49FFEF62" w14:textId="77777777" w:rsidR="00220517" w:rsidRDefault="00220517" w:rsidP="00D22C6B">
      <w:pPr>
        <w:pStyle w:val="ConsPlusNormal"/>
        <w:jc w:val="right"/>
        <w:rPr>
          <w:rFonts w:ascii="Times New Roman" w:hAnsi="Times New Roman" w:cs="Times New Roman"/>
        </w:rPr>
      </w:pPr>
    </w:p>
    <w:p w14:paraId="7A8F5FE2" w14:textId="77777777" w:rsidR="00220517" w:rsidRDefault="00220517" w:rsidP="00D22C6B">
      <w:pPr>
        <w:pStyle w:val="ConsPlusNormal"/>
        <w:jc w:val="right"/>
        <w:rPr>
          <w:rFonts w:ascii="Times New Roman" w:hAnsi="Times New Roman" w:cs="Times New Roman"/>
        </w:rPr>
      </w:pPr>
    </w:p>
    <w:p w14:paraId="695E66C5" w14:textId="77777777" w:rsidR="00220517" w:rsidRDefault="00220517" w:rsidP="00D22C6B">
      <w:pPr>
        <w:pStyle w:val="ConsPlusNormal"/>
        <w:jc w:val="right"/>
        <w:rPr>
          <w:rFonts w:ascii="Times New Roman" w:hAnsi="Times New Roman" w:cs="Times New Roman"/>
        </w:rPr>
      </w:pPr>
    </w:p>
    <w:p w14:paraId="65999591" w14:textId="77777777" w:rsidR="00220517" w:rsidRDefault="00220517" w:rsidP="00D22C6B">
      <w:pPr>
        <w:pStyle w:val="ConsPlusNormal"/>
        <w:jc w:val="right"/>
        <w:rPr>
          <w:rFonts w:ascii="Times New Roman" w:hAnsi="Times New Roman" w:cs="Times New Roman"/>
        </w:rPr>
      </w:pPr>
    </w:p>
    <w:p w14:paraId="500BBB22" w14:textId="77777777" w:rsidR="00220517" w:rsidRDefault="00220517" w:rsidP="00D22C6B">
      <w:pPr>
        <w:pStyle w:val="ConsPlusNormal"/>
        <w:jc w:val="right"/>
        <w:rPr>
          <w:rFonts w:ascii="Times New Roman" w:hAnsi="Times New Roman" w:cs="Times New Roman"/>
        </w:rPr>
      </w:pPr>
    </w:p>
    <w:p w14:paraId="6D16F0EC" w14:textId="77777777" w:rsidR="00220517" w:rsidRDefault="00220517" w:rsidP="00D22C6B">
      <w:pPr>
        <w:pStyle w:val="ConsPlusNormal"/>
        <w:jc w:val="right"/>
        <w:rPr>
          <w:rFonts w:ascii="Times New Roman" w:hAnsi="Times New Roman" w:cs="Times New Roman"/>
        </w:rPr>
      </w:pPr>
    </w:p>
    <w:p w14:paraId="24258B51" w14:textId="77777777" w:rsidR="00220517" w:rsidRDefault="00220517" w:rsidP="00D22C6B">
      <w:pPr>
        <w:pStyle w:val="ConsPlusNormal"/>
        <w:jc w:val="right"/>
        <w:rPr>
          <w:rFonts w:ascii="Times New Roman" w:hAnsi="Times New Roman" w:cs="Times New Roman"/>
        </w:rPr>
      </w:pPr>
    </w:p>
    <w:p w14:paraId="4F5E6663" w14:textId="77777777" w:rsidR="00220517" w:rsidRDefault="00220517" w:rsidP="00D22C6B">
      <w:pPr>
        <w:pStyle w:val="ConsPlusNormal"/>
        <w:jc w:val="right"/>
        <w:rPr>
          <w:rFonts w:ascii="Times New Roman" w:hAnsi="Times New Roman" w:cs="Times New Roman"/>
        </w:rPr>
      </w:pPr>
    </w:p>
    <w:p w14:paraId="738AB423" w14:textId="77777777" w:rsidR="00220517" w:rsidRDefault="00220517" w:rsidP="00D22C6B">
      <w:pPr>
        <w:pStyle w:val="ConsPlusNormal"/>
        <w:jc w:val="right"/>
        <w:rPr>
          <w:rFonts w:ascii="Times New Roman" w:hAnsi="Times New Roman" w:cs="Times New Roman"/>
        </w:rPr>
      </w:pPr>
    </w:p>
    <w:p w14:paraId="2B2D8A31" w14:textId="77777777" w:rsidR="00220517" w:rsidRDefault="00220517" w:rsidP="00D22C6B">
      <w:pPr>
        <w:pStyle w:val="ConsPlusNormal"/>
        <w:jc w:val="right"/>
        <w:rPr>
          <w:rFonts w:ascii="Times New Roman" w:hAnsi="Times New Roman" w:cs="Times New Roman"/>
        </w:rPr>
      </w:pPr>
    </w:p>
    <w:p w14:paraId="0D1B4DCD" w14:textId="77777777" w:rsidR="00220517" w:rsidRDefault="00220517" w:rsidP="00D22C6B">
      <w:pPr>
        <w:pStyle w:val="ConsPlusNormal"/>
        <w:jc w:val="right"/>
        <w:rPr>
          <w:rFonts w:ascii="Times New Roman" w:hAnsi="Times New Roman" w:cs="Times New Roman"/>
        </w:rPr>
      </w:pPr>
    </w:p>
    <w:p w14:paraId="6B845656" w14:textId="77777777" w:rsidR="00220517" w:rsidRDefault="00220517" w:rsidP="00D22C6B">
      <w:pPr>
        <w:pStyle w:val="ConsPlusNormal"/>
        <w:jc w:val="right"/>
        <w:rPr>
          <w:rFonts w:ascii="Times New Roman" w:hAnsi="Times New Roman" w:cs="Times New Roman"/>
        </w:rPr>
      </w:pPr>
    </w:p>
    <w:p w14:paraId="4EF1092B" w14:textId="77777777" w:rsidR="00220517" w:rsidRDefault="00220517" w:rsidP="00D22C6B">
      <w:pPr>
        <w:pStyle w:val="ConsPlusNormal"/>
        <w:jc w:val="right"/>
        <w:rPr>
          <w:rFonts w:ascii="Times New Roman" w:hAnsi="Times New Roman" w:cs="Times New Roman"/>
        </w:rPr>
      </w:pPr>
    </w:p>
    <w:p w14:paraId="0FF98E11" w14:textId="77777777" w:rsidR="00220517" w:rsidRDefault="00220517" w:rsidP="00D22C6B">
      <w:pPr>
        <w:pStyle w:val="ConsPlusNormal"/>
        <w:jc w:val="right"/>
        <w:rPr>
          <w:rFonts w:ascii="Times New Roman" w:hAnsi="Times New Roman" w:cs="Times New Roman"/>
        </w:rPr>
      </w:pPr>
    </w:p>
    <w:p w14:paraId="73CBD4AD" w14:textId="77777777" w:rsidR="00220517" w:rsidRDefault="00220517" w:rsidP="00D22C6B">
      <w:pPr>
        <w:pStyle w:val="ConsPlusNormal"/>
        <w:jc w:val="right"/>
        <w:rPr>
          <w:rFonts w:ascii="Times New Roman" w:hAnsi="Times New Roman" w:cs="Times New Roman"/>
        </w:rPr>
      </w:pPr>
    </w:p>
    <w:p w14:paraId="6DAADB05" w14:textId="77777777" w:rsidR="00220517" w:rsidRDefault="00220517" w:rsidP="00D22C6B">
      <w:pPr>
        <w:pStyle w:val="ConsPlusNormal"/>
        <w:jc w:val="right"/>
        <w:rPr>
          <w:rFonts w:ascii="Times New Roman" w:hAnsi="Times New Roman" w:cs="Times New Roman"/>
        </w:rPr>
      </w:pPr>
    </w:p>
    <w:p w14:paraId="4EA1377E" w14:textId="77777777" w:rsidR="00220517" w:rsidRDefault="00220517" w:rsidP="00D22C6B">
      <w:pPr>
        <w:pStyle w:val="ConsPlusNormal"/>
        <w:jc w:val="right"/>
        <w:rPr>
          <w:rFonts w:ascii="Times New Roman" w:hAnsi="Times New Roman" w:cs="Times New Roman"/>
        </w:rPr>
      </w:pPr>
    </w:p>
    <w:p w14:paraId="19DAAD2D" w14:textId="77777777" w:rsidR="00220517" w:rsidRDefault="00220517" w:rsidP="00D22C6B">
      <w:pPr>
        <w:pStyle w:val="ConsPlusNormal"/>
        <w:jc w:val="right"/>
        <w:rPr>
          <w:rFonts w:ascii="Times New Roman" w:hAnsi="Times New Roman" w:cs="Times New Roman"/>
        </w:rPr>
      </w:pPr>
    </w:p>
    <w:p w14:paraId="118747C3" w14:textId="77777777" w:rsidR="00CD1C12" w:rsidRDefault="00CD1C12" w:rsidP="00D22C6B">
      <w:pPr>
        <w:pStyle w:val="ConsPlusNormal"/>
        <w:jc w:val="right"/>
        <w:rPr>
          <w:rFonts w:ascii="Times New Roman" w:hAnsi="Times New Roman" w:cs="Times New Roman"/>
        </w:rPr>
      </w:pPr>
    </w:p>
    <w:p w14:paraId="4CF21C20" w14:textId="77777777" w:rsidR="00CD1C12" w:rsidRDefault="00CD1C12" w:rsidP="00D22C6B">
      <w:pPr>
        <w:pStyle w:val="ConsPlusNormal"/>
        <w:jc w:val="right"/>
        <w:rPr>
          <w:rFonts w:ascii="Times New Roman" w:hAnsi="Times New Roman" w:cs="Times New Roman"/>
        </w:rPr>
      </w:pPr>
    </w:p>
    <w:p w14:paraId="75324700" w14:textId="77777777" w:rsidR="00220517" w:rsidRDefault="00220517" w:rsidP="00D22C6B">
      <w:pPr>
        <w:pStyle w:val="ConsPlusNormal"/>
        <w:jc w:val="right"/>
        <w:rPr>
          <w:rFonts w:ascii="Times New Roman" w:hAnsi="Times New Roman" w:cs="Times New Roman"/>
        </w:rPr>
      </w:pPr>
    </w:p>
    <w:p w14:paraId="24DAB8EC" w14:textId="77777777" w:rsidR="00220517" w:rsidRDefault="00220517" w:rsidP="00220517">
      <w:pPr>
        <w:pStyle w:val="ConsPlusNormal"/>
        <w:ind w:firstLine="0"/>
        <w:rPr>
          <w:rFonts w:ascii="Times New Roman" w:hAnsi="Times New Roman" w:cs="Times New Roman"/>
        </w:rPr>
      </w:pPr>
    </w:p>
    <w:p w14:paraId="75F4FB31" w14:textId="77777777"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lastRenderedPageBreak/>
        <w:t>Приложение N 3</w:t>
      </w:r>
    </w:p>
    <w:p w14:paraId="52556F40" w14:textId="77777777"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к Контракту</w:t>
      </w:r>
    </w:p>
    <w:p w14:paraId="3299CC2F" w14:textId="2A9B71AE"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 xml:space="preserve">от "__" ____ 20__ г. N </w:t>
      </w:r>
      <w:r w:rsidR="001A5185">
        <w:rPr>
          <w:rFonts w:ascii="Times New Roman" w:hAnsi="Times New Roman" w:cs="Times New Roman"/>
        </w:rPr>
        <w:t>1/р</w:t>
      </w:r>
    </w:p>
    <w:p w14:paraId="513AEA0F" w14:textId="77777777" w:rsidR="00D22C6B" w:rsidRDefault="00D22C6B" w:rsidP="00D22C6B">
      <w:pPr>
        <w:pStyle w:val="ConsPlusNormal"/>
        <w:jc w:val="both"/>
        <w:rPr>
          <w:rFonts w:ascii="Times New Roman" w:hAnsi="Times New Roman"/>
          <w:sz w:val="24"/>
          <w:szCs w:val="24"/>
        </w:rPr>
      </w:pPr>
    </w:p>
    <w:p w14:paraId="5C322A1F" w14:textId="77777777" w:rsidR="00D22C6B" w:rsidRDefault="00D22C6B" w:rsidP="00D22C6B">
      <w:pPr>
        <w:pStyle w:val="ConsPlusNormal"/>
        <w:jc w:val="both"/>
      </w:pPr>
    </w:p>
    <w:p w14:paraId="0B86DDF4" w14:textId="77777777" w:rsidR="00D22C6B" w:rsidRDefault="00D22C6B" w:rsidP="00D22C6B">
      <w:pPr>
        <w:pStyle w:val="ConsPlusNormal"/>
        <w:jc w:val="both"/>
      </w:pPr>
    </w:p>
    <w:p w14:paraId="4FFD8253" w14:textId="77777777" w:rsidR="00D22C6B" w:rsidRPr="00A86345" w:rsidRDefault="00D22C6B" w:rsidP="00967CA1">
      <w:pPr>
        <w:pStyle w:val="ConsPlusNormal"/>
        <w:ind w:firstLine="0"/>
        <w:jc w:val="both"/>
        <w:rPr>
          <w:rFonts w:ascii="Times New Roman" w:hAnsi="Times New Roman" w:cs="Times New Roman"/>
        </w:rPr>
      </w:pPr>
    </w:p>
    <w:p w14:paraId="4B7D9C31" w14:textId="77777777" w:rsidR="00D22C6B" w:rsidRPr="00A86345" w:rsidRDefault="00D22C6B" w:rsidP="00D22C6B">
      <w:pPr>
        <w:pStyle w:val="ConsPlusNormal"/>
        <w:jc w:val="center"/>
        <w:rPr>
          <w:rFonts w:ascii="Times New Roman" w:hAnsi="Times New Roman" w:cs="Times New Roman"/>
        </w:rPr>
      </w:pPr>
      <w:bookmarkStart w:id="19" w:name="Par465"/>
      <w:bookmarkEnd w:id="19"/>
      <w:r w:rsidRPr="00A86345">
        <w:rPr>
          <w:rFonts w:ascii="Times New Roman" w:hAnsi="Times New Roman" w:cs="Times New Roman"/>
        </w:rPr>
        <w:t>ФОРМА ЗАЯВКИ НА ПОСТАВКУ ТОВАРА</w:t>
      </w:r>
    </w:p>
    <w:p w14:paraId="2CDDEF2D" w14:textId="77777777" w:rsidR="00D22C6B" w:rsidRPr="00A86345" w:rsidRDefault="00D22C6B" w:rsidP="00D22C6B">
      <w:pPr>
        <w:pStyle w:val="ConsPlusNormal"/>
        <w:jc w:val="both"/>
        <w:rPr>
          <w:rFonts w:ascii="Times New Roman" w:hAnsi="Times New Roman" w:cs="Times New Roman"/>
        </w:rPr>
      </w:pPr>
    </w:p>
    <w:p w14:paraId="592D4FFD" w14:textId="77777777"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Заявка на поставку Товара N __</w:t>
      </w:r>
    </w:p>
    <w:p w14:paraId="3A62710E" w14:textId="37C12D5A"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 xml:space="preserve">к Контракту от "__" _____ 20__ г. N </w:t>
      </w:r>
      <w:r w:rsidR="001A5185">
        <w:rPr>
          <w:rFonts w:ascii="Times New Roman" w:hAnsi="Times New Roman" w:cs="Times New Roman"/>
        </w:rPr>
        <w:t>1/р</w:t>
      </w:r>
      <w:r w:rsidRPr="00A86345">
        <w:rPr>
          <w:rFonts w:ascii="Times New Roman" w:hAnsi="Times New Roman" w:cs="Times New Roman"/>
        </w:rPr>
        <w:t>____</w:t>
      </w:r>
    </w:p>
    <w:p w14:paraId="6D97FF40" w14:textId="77777777"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22C6B" w:rsidRPr="00A86345" w14:paraId="202651A1" w14:textId="77777777" w:rsidTr="00566133">
        <w:tc>
          <w:tcPr>
            <w:tcW w:w="1728" w:type="dxa"/>
            <w:vAlign w:val="center"/>
          </w:tcPr>
          <w:p w14:paraId="7B2819EE" w14:textId="77777777" w:rsidR="00D22C6B" w:rsidRPr="00A86345" w:rsidRDefault="00D22C6B" w:rsidP="00566133">
            <w:pPr>
              <w:pStyle w:val="ConsPlusNormal"/>
              <w:ind w:firstLine="283"/>
              <w:rPr>
                <w:rFonts w:ascii="Times New Roman" w:hAnsi="Times New Roman" w:cs="Times New Roman"/>
              </w:rPr>
            </w:pPr>
            <w:r w:rsidRPr="00A86345">
              <w:rPr>
                <w:rFonts w:ascii="Times New Roman" w:hAnsi="Times New Roman" w:cs="Times New Roman"/>
              </w:rPr>
              <w:t>г. ________</w:t>
            </w:r>
          </w:p>
        </w:tc>
        <w:tc>
          <w:tcPr>
            <w:tcW w:w="4819" w:type="dxa"/>
          </w:tcPr>
          <w:p w14:paraId="4C77BE04" w14:textId="77777777" w:rsidR="00D22C6B" w:rsidRPr="00A86345" w:rsidRDefault="00D22C6B" w:rsidP="00566133">
            <w:pPr>
              <w:pStyle w:val="ConsPlusNormal"/>
              <w:rPr>
                <w:rFonts w:ascii="Times New Roman" w:hAnsi="Times New Roman" w:cs="Times New Roman"/>
              </w:rPr>
            </w:pPr>
          </w:p>
        </w:tc>
        <w:tc>
          <w:tcPr>
            <w:tcW w:w="2494" w:type="dxa"/>
            <w:vAlign w:val="center"/>
          </w:tcPr>
          <w:p w14:paraId="28C1715A" w14:textId="77777777"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от _________</w:t>
            </w:r>
          </w:p>
        </w:tc>
      </w:tr>
    </w:tbl>
    <w:p w14:paraId="79164F59" w14:textId="77777777" w:rsidR="00D22C6B" w:rsidRPr="00A86345" w:rsidRDefault="00D22C6B" w:rsidP="00D22C6B">
      <w:pPr>
        <w:pStyle w:val="ConsPlusNormal"/>
        <w:jc w:val="both"/>
        <w:rPr>
          <w:rFonts w:ascii="Times New Roman" w:hAnsi="Times New Roman" w:cs="Times New Roman"/>
        </w:rPr>
      </w:pP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624"/>
        <w:gridCol w:w="1786"/>
        <w:gridCol w:w="1276"/>
        <w:gridCol w:w="1701"/>
        <w:gridCol w:w="2126"/>
        <w:gridCol w:w="2126"/>
      </w:tblGrid>
      <w:tr w:rsidR="00D22C6B" w:rsidRPr="00A86345" w14:paraId="0DDDF1B9" w14:textId="77777777" w:rsidTr="005D4B4B">
        <w:trPr>
          <w:jc w:val="center"/>
        </w:trPr>
        <w:tc>
          <w:tcPr>
            <w:tcW w:w="624" w:type="dxa"/>
            <w:tcBorders>
              <w:top w:val="single" w:sz="4" w:space="0" w:color="auto"/>
              <w:left w:val="single" w:sz="4" w:space="0" w:color="auto"/>
              <w:bottom w:val="single" w:sz="4" w:space="0" w:color="auto"/>
              <w:right w:val="single" w:sz="4" w:space="0" w:color="auto"/>
            </w:tcBorders>
            <w:vAlign w:val="center"/>
          </w:tcPr>
          <w:p w14:paraId="67EEFC92" w14:textId="77777777" w:rsidR="00D22C6B" w:rsidRPr="00A86345" w:rsidRDefault="00D22C6B" w:rsidP="00C439FA">
            <w:pPr>
              <w:pStyle w:val="ConsPlusNormal"/>
              <w:ind w:right="3"/>
              <w:jc w:val="center"/>
              <w:rPr>
                <w:rFonts w:ascii="Times New Roman" w:hAnsi="Times New Roman" w:cs="Times New Roman"/>
              </w:rPr>
            </w:pPr>
            <w:r w:rsidRPr="00A86345">
              <w:rPr>
                <w:rFonts w:ascii="Times New Roman" w:hAnsi="Times New Roman" w:cs="Times New Roman"/>
              </w:rPr>
              <w:t>N п/п</w:t>
            </w:r>
          </w:p>
        </w:tc>
        <w:tc>
          <w:tcPr>
            <w:tcW w:w="1786" w:type="dxa"/>
            <w:tcBorders>
              <w:top w:val="single" w:sz="4" w:space="0" w:color="auto"/>
              <w:left w:val="single" w:sz="4" w:space="0" w:color="auto"/>
              <w:bottom w:val="single" w:sz="4" w:space="0" w:color="auto"/>
              <w:right w:val="single" w:sz="4" w:space="0" w:color="auto"/>
            </w:tcBorders>
            <w:vAlign w:val="center"/>
          </w:tcPr>
          <w:p w14:paraId="565C54F7"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2F345F19"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Единиц</w:t>
            </w:r>
            <w:r w:rsidR="00C439FA">
              <w:rPr>
                <w:rFonts w:ascii="Times New Roman" w:hAnsi="Times New Roman" w:cs="Times New Roman"/>
              </w:rPr>
              <w:t>а</w:t>
            </w:r>
            <w:r w:rsidRPr="00A86345">
              <w:rPr>
                <w:rFonts w:ascii="Times New Roman" w:hAnsi="Times New Roman" w:cs="Times New Roman"/>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073113FC"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14:paraId="00D84C1E"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14:paraId="04ECDCC4" w14:textId="77777777"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Стоимость, руб. (включая НДС) (если облагается НДС)</w:t>
            </w:r>
          </w:p>
        </w:tc>
      </w:tr>
      <w:tr w:rsidR="00D22C6B" w:rsidRPr="00A86345" w14:paraId="7DC43C39" w14:textId="77777777" w:rsidTr="005D4B4B">
        <w:trPr>
          <w:jc w:val="center"/>
        </w:trPr>
        <w:tc>
          <w:tcPr>
            <w:tcW w:w="624" w:type="dxa"/>
            <w:tcBorders>
              <w:top w:val="single" w:sz="4" w:space="0" w:color="auto"/>
              <w:left w:val="single" w:sz="4" w:space="0" w:color="auto"/>
              <w:bottom w:val="single" w:sz="4" w:space="0" w:color="auto"/>
              <w:right w:val="single" w:sz="4" w:space="0" w:color="auto"/>
            </w:tcBorders>
          </w:tcPr>
          <w:p w14:paraId="168EECC1" w14:textId="77777777" w:rsidR="00D22C6B" w:rsidRPr="00A86345" w:rsidRDefault="00C439FA" w:rsidP="00C439FA">
            <w:pPr>
              <w:pStyle w:val="ConsPlusNormal"/>
              <w:ind w:firstLine="0"/>
              <w:rPr>
                <w:rFonts w:ascii="Times New Roman" w:hAnsi="Times New Roman" w:cs="Times New Roman"/>
              </w:rPr>
            </w:pPr>
            <w:r>
              <w:rPr>
                <w:rFonts w:ascii="Times New Roman" w:hAnsi="Times New Roman" w:cs="Times New Roman"/>
              </w:rPr>
              <w:t xml:space="preserve">   </w:t>
            </w:r>
            <w:r w:rsidR="00D22C6B" w:rsidRPr="00A86345">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14:paraId="041D7892"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14:paraId="79A73782"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14:paraId="1F096AA6"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14:paraId="474D2810"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14:paraId="7606CBC5" w14:textId="77777777"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6</w:t>
            </w:r>
          </w:p>
        </w:tc>
      </w:tr>
      <w:tr w:rsidR="00D22C6B" w:rsidRPr="00A86345" w14:paraId="0A9B420E" w14:textId="77777777" w:rsidTr="005D4B4B">
        <w:trPr>
          <w:jc w:val="center"/>
        </w:trPr>
        <w:tc>
          <w:tcPr>
            <w:tcW w:w="624" w:type="dxa"/>
            <w:tcBorders>
              <w:top w:val="single" w:sz="4" w:space="0" w:color="auto"/>
              <w:left w:val="single" w:sz="4" w:space="0" w:color="auto"/>
              <w:bottom w:val="single" w:sz="4" w:space="0" w:color="auto"/>
              <w:right w:val="single" w:sz="4" w:space="0" w:color="auto"/>
            </w:tcBorders>
          </w:tcPr>
          <w:p w14:paraId="6C475A0E" w14:textId="77777777"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1</w:t>
            </w:r>
            <w:r w:rsidR="00C439FA">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14:paraId="0856B4F7" w14:textId="77777777"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1690E2C" w14:textId="77777777"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651686E" w14:textId="77777777"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C201183" w14:textId="77777777"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54CB3D2" w14:textId="77777777" w:rsidR="00D22C6B" w:rsidRPr="00A86345" w:rsidRDefault="00D22C6B" w:rsidP="00566133">
            <w:pPr>
              <w:pStyle w:val="ConsPlusNormal"/>
              <w:rPr>
                <w:rFonts w:ascii="Times New Roman" w:hAnsi="Times New Roman" w:cs="Times New Roman"/>
              </w:rPr>
            </w:pPr>
          </w:p>
        </w:tc>
      </w:tr>
    </w:tbl>
    <w:p w14:paraId="4EC6E7E7" w14:textId="77777777"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22C6B" w:rsidRPr="00A86345" w14:paraId="142CEE1D" w14:textId="77777777" w:rsidTr="00566133">
        <w:tc>
          <w:tcPr>
            <w:tcW w:w="9015" w:type="dxa"/>
            <w:gridSpan w:val="3"/>
            <w:vAlign w:val="center"/>
          </w:tcPr>
          <w:p w14:paraId="3FBB6C0C" w14:textId="0DD10BDF"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 xml:space="preserve">Адрес поставки Товара: </w:t>
            </w:r>
            <w:r w:rsidR="001C3048" w:rsidRPr="001C3048">
              <w:rPr>
                <w:rFonts w:ascii="Times New Roman" w:hAnsi="Times New Roman" w:cs="Times New Roman"/>
              </w:rPr>
              <w:t>Муниципальное дошкольное образовательное учреждение «Детский сад № 231» Заводского района г. Саратова, 410036, Саратовская область, г. Саратов, ул. Миллеровская, зд. 59, (склад пищеблока).</w:t>
            </w:r>
          </w:p>
        </w:tc>
      </w:tr>
      <w:tr w:rsidR="00D22C6B" w:rsidRPr="00A86345" w14:paraId="6DC14301" w14:textId="77777777" w:rsidTr="00566133">
        <w:tc>
          <w:tcPr>
            <w:tcW w:w="3175" w:type="dxa"/>
            <w:vAlign w:val="bottom"/>
          </w:tcPr>
          <w:p w14:paraId="1AB79BA4" w14:textId="77777777"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Подпись:</w:t>
            </w:r>
          </w:p>
        </w:tc>
        <w:tc>
          <w:tcPr>
            <w:tcW w:w="2268" w:type="dxa"/>
          </w:tcPr>
          <w:p w14:paraId="10DA9289" w14:textId="77777777" w:rsidR="00D22C6B" w:rsidRPr="00A86345" w:rsidRDefault="00D22C6B" w:rsidP="00566133">
            <w:pPr>
              <w:pStyle w:val="ConsPlusNormal"/>
              <w:rPr>
                <w:rFonts w:ascii="Times New Roman" w:hAnsi="Times New Roman" w:cs="Times New Roman"/>
              </w:rPr>
            </w:pPr>
          </w:p>
        </w:tc>
        <w:tc>
          <w:tcPr>
            <w:tcW w:w="3572" w:type="dxa"/>
          </w:tcPr>
          <w:p w14:paraId="2C344ED6" w14:textId="77777777" w:rsidR="00D22C6B" w:rsidRPr="00A86345" w:rsidRDefault="00D22C6B" w:rsidP="00566133">
            <w:pPr>
              <w:pStyle w:val="ConsPlusNormal"/>
              <w:rPr>
                <w:rFonts w:ascii="Times New Roman" w:hAnsi="Times New Roman" w:cs="Times New Roman"/>
              </w:rPr>
            </w:pPr>
          </w:p>
        </w:tc>
      </w:tr>
      <w:tr w:rsidR="00D22C6B" w:rsidRPr="00A86345" w14:paraId="5DD4323E" w14:textId="77777777" w:rsidTr="00566133">
        <w:tc>
          <w:tcPr>
            <w:tcW w:w="3175" w:type="dxa"/>
          </w:tcPr>
          <w:p w14:paraId="2A346058"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14:paraId="3660E7DC" w14:textId="77777777" w:rsidR="00D22C6B" w:rsidRPr="00A86345" w:rsidRDefault="00D22C6B" w:rsidP="00566133">
            <w:pPr>
              <w:pStyle w:val="ConsPlusNormal"/>
              <w:rPr>
                <w:rFonts w:ascii="Times New Roman" w:hAnsi="Times New Roman" w:cs="Times New Roman"/>
              </w:rPr>
            </w:pPr>
          </w:p>
        </w:tc>
        <w:tc>
          <w:tcPr>
            <w:tcW w:w="3572" w:type="dxa"/>
          </w:tcPr>
          <w:p w14:paraId="3EABBF3C" w14:textId="77777777" w:rsidR="00D22C6B" w:rsidRPr="00A86345" w:rsidRDefault="00D22C6B" w:rsidP="00566133">
            <w:pPr>
              <w:pStyle w:val="ConsPlusNormal"/>
              <w:rPr>
                <w:rFonts w:ascii="Times New Roman" w:hAnsi="Times New Roman" w:cs="Times New Roman"/>
              </w:rPr>
            </w:pPr>
          </w:p>
        </w:tc>
      </w:tr>
      <w:tr w:rsidR="00D22C6B" w:rsidRPr="00A86345" w14:paraId="25B18972" w14:textId="77777777" w:rsidTr="00566133">
        <w:tc>
          <w:tcPr>
            <w:tcW w:w="3175" w:type="dxa"/>
            <w:tcBorders>
              <w:bottom w:val="single" w:sz="4" w:space="0" w:color="auto"/>
            </w:tcBorders>
          </w:tcPr>
          <w:p w14:paraId="30985F5F" w14:textId="7F020F42" w:rsidR="00D22C6B" w:rsidRPr="00A86345" w:rsidRDefault="001C3048" w:rsidP="00566133">
            <w:pPr>
              <w:pStyle w:val="ConsPlusNormal"/>
              <w:rPr>
                <w:rFonts w:ascii="Times New Roman" w:hAnsi="Times New Roman" w:cs="Times New Roman"/>
              </w:rPr>
            </w:pPr>
            <w:r w:rsidRPr="001C3048">
              <w:rPr>
                <w:rFonts w:ascii="Times New Roman" w:hAnsi="Times New Roman" w:cs="Times New Roman"/>
              </w:rPr>
              <w:t>Полякова Н.А.</w:t>
            </w:r>
          </w:p>
        </w:tc>
        <w:tc>
          <w:tcPr>
            <w:tcW w:w="2268" w:type="dxa"/>
          </w:tcPr>
          <w:p w14:paraId="608F9A19" w14:textId="77777777" w:rsidR="00D22C6B" w:rsidRPr="00A86345" w:rsidRDefault="00D22C6B" w:rsidP="00566133">
            <w:pPr>
              <w:pStyle w:val="ConsPlusNormal"/>
              <w:rPr>
                <w:rFonts w:ascii="Times New Roman" w:hAnsi="Times New Roman" w:cs="Times New Roman"/>
              </w:rPr>
            </w:pPr>
          </w:p>
        </w:tc>
        <w:tc>
          <w:tcPr>
            <w:tcW w:w="3572" w:type="dxa"/>
          </w:tcPr>
          <w:p w14:paraId="0017A214" w14:textId="77777777" w:rsidR="00D22C6B" w:rsidRPr="00A86345" w:rsidRDefault="00D22C6B" w:rsidP="00566133">
            <w:pPr>
              <w:pStyle w:val="ConsPlusNormal"/>
              <w:rPr>
                <w:rFonts w:ascii="Times New Roman" w:hAnsi="Times New Roman" w:cs="Times New Roman"/>
              </w:rPr>
            </w:pPr>
          </w:p>
        </w:tc>
      </w:tr>
      <w:tr w:rsidR="00D22C6B" w:rsidRPr="00A86345" w14:paraId="5F12EBAE" w14:textId="77777777" w:rsidTr="00566133">
        <w:tc>
          <w:tcPr>
            <w:tcW w:w="3175" w:type="dxa"/>
            <w:tcBorders>
              <w:top w:val="single" w:sz="4" w:space="0" w:color="auto"/>
            </w:tcBorders>
          </w:tcPr>
          <w:p w14:paraId="26F2AC64" w14:textId="77777777"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М.П. (при наличии)</w:t>
            </w:r>
          </w:p>
        </w:tc>
        <w:tc>
          <w:tcPr>
            <w:tcW w:w="2268" w:type="dxa"/>
          </w:tcPr>
          <w:p w14:paraId="46CC2E80" w14:textId="77777777" w:rsidR="00D22C6B" w:rsidRPr="00A86345" w:rsidRDefault="00D22C6B" w:rsidP="00566133">
            <w:pPr>
              <w:pStyle w:val="ConsPlusNormal"/>
              <w:rPr>
                <w:rFonts w:ascii="Times New Roman" w:hAnsi="Times New Roman" w:cs="Times New Roman"/>
              </w:rPr>
            </w:pPr>
          </w:p>
        </w:tc>
        <w:tc>
          <w:tcPr>
            <w:tcW w:w="3572" w:type="dxa"/>
          </w:tcPr>
          <w:p w14:paraId="2220CADB" w14:textId="77777777" w:rsidR="00D22C6B" w:rsidRPr="00A86345" w:rsidRDefault="00D22C6B" w:rsidP="00566133">
            <w:pPr>
              <w:pStyle w:val="ConsPlusNormal"/>
              <w:rPr>
                <w:rFonts w:ascii="Times New Roman" w:hAnsi="Times New Roman" w:cs="Times New Roman"/>
              </w:rPr>
            </w:pPr>
          </w:p>
        </w:tc>
      </w:tr>
      <w:tr w:rsidR="00D22C6B" w14:paraId="324E94CC" w14:textId="77777777" w:rsidTr="00566133">
        <w:tc>
          <w:tcPr>
            <w:tcW w:w="3175" w:type="dxa"/>
          </w:tcPr>
          <w:p w14:paraId="73E84DEC" w14:textId="77777777" w:rsidR="00D22C6B" w:rsidRDefault="00D22C6B" w:rsidP="00566133">
            <w:pPr>
              <w:pStyle w:val="ConsPlusNormal"/>
            </w:pPr>
          </w:p>
        </w:tc>
        <w:tc>
          <w:tcPr>
            <w:tcW w:w="2268" w:type="dxa"/>
          </w:tcPr>
          <w:p w14:paraId="32023D2A" w14:textId="77777777" w:rsidR="00D22C6B" w:rsidRDefault="00D22C6B" w:rsidP="00566133">
            <w:pPr>
              <w:pStyle w:val="ConsPlusNormal"/>
            </w:pPr>
          </w:p>
        </w:tc>
        <w:tc>
          <w:tcPr>
            <w:tcW w:w="3572" w:type="dxa"/>
          </w:tcPr>
          <w:p w14:paraId="1AF1336D" w14:textId="77777777" w:rsidR="00D22C6B" w:rsidRDefault="00D22C6B" w:rsidP="00566133">
            <w:pPr>
              <w:pStyle w:val="ConsPlusNormal"/>
            </w:pPr>
          </w:p>
        </w:tc>
      </w:tr>
      <w:tr w:rsidR="00D22C6B" w14:paraId="43E49375" w14:textId="77777777" w:rsidTr="00566133">
        <w:tc>
          <w:tcPr>
            <w:tcW w:w="3175" w:type="dxa"/>
            <w:vAlign w:val="center"/>
          </w:tcPr>
          <w:p w14:paraId="0BAF126E"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14:paraId="5662C1E7" w14:textId="77777777" w:rsidR="00D22C6B" w:rsidRPr="00A86345" w:rsidRDefault="00D22C6B" w:rsidP="00566133">
            <w:pPr>
              <w:pStyle w:val="ConsPlusNormal"/>
              <w:rPr>
                <w:rFonts w:ascii="Times New Roman" w:hAnsi="Times New Roman" w:cs="Times New Roman"/>
              </w:rPr>
            </w:pPr>
          </w:p>
        </w:tc>
        <w:tc>
          <w:tcPr>
            <w:tcW w:w="3572" w:type="dxa"/>
            <w:vAlign w:val="center"/>
          </w:tcPr>
          <w:p w14:paraId="25B5A0BF"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Поставщика:</w:t>
            </w:r>
          </w:p>
        </w:tc>
      </w:tr>
      <w:tr w:rsidR="00D22C6B" w14:paraId="3D7AF5A3" w14:textId="77777777" w:rsidTr="00566133">
        <w:tc>
          <w:tcPr>
            <w:tcW w:w="3175" w:type="dxa"/>
            <w:tcBorders>
              <w:bottom w:val="single" w:sz="4" w:space="0" w:color="auto"/>
            </w:tcBorders>
          </w:tcPr>
          <w:p w14:paraId="32F9C1B4" w14:textId="4FE72C01" w:rsidR="00D22C6B" w:rsidRPr="00A86345" w:rsidRDefault="001C3048" w:rsidP="00566133">
            <w:pPr>
              <w:pStyle w:val="ConsPlusNormal"/>
              <w:rPr>
                <w:rFonts w:ascii="Times New Roman" w:hAnsi="Times New Roman" w:cs="Times New Roman"/>
              </w:rPr>
            </w:pPr>
            <w:r w:rsidRPr="001C3048">
              <w:rPr>
                <w:rFonts w:ascii="Times New Roman" w:hAnsi="Times New Roman" w:cs="Times New Roman"/>
              </w:rPr>
              <w:t>Полякова Н.А.</w:t>
            </w:r>
          </w:p>
        </w:tc>
        <w:tc>
          <w:tcPr>
            <w:tcW w:w="2268" w:type="dxa"/>
          </w:tcPr>
          <w:p w14:paraId="3288D3D5" w14:textId="77777777" w:rsidR="00D22C6B" w:rsidRPr="00A86345" w:rsidRDefault="00D22C6B" w:rsidP="00566133">
            <w:pPr>
              <w:pStyle w:val="ConsPlusNormal"/>
              <w:rPr>
                <w:rFonts w:ascii="Times New Roman" w:hAnsi="Times New Roman" w:cs="Times New Roman"/>
              </w:rPr>
            </w:pPr>
          </w:p>
        </w:tc>
        <w:tc>
          <w:tcPr>
            <w:tcW w:w="3572" w:type="dxa"/>
            <w:tcBorders>
              <w:bottom w:val="single" w:sz="4" w:space="0" w:color="auto"/>
            </w:tcBorders>
          </w:tcPr>
          <w:p w14:paraId="46336A1F" w14:textId="4B40806E" w:rsidR="00D22C6B" w:rsidRPr="00A86345" w:rsidRDefault="00BD4B09" w:rsidP="00566133">
            <w:pPr>
              <w:pStyle w:val="ConsPlusNormal"/>
              <w:rPr>
                <w:rFonts w:ascii="Times New Roman" w:hAnsi="Times New Roman" w:cs="Times New Roman"/>
              </w:rPr>
            </w:pPr>
            <w:r w:rsidRPr="00BD4B09">
              <w:rPr>
                <w:rFonts w:ascii="Times New Roman" w:hAnsi="Times New Roman" w:cs="Times New Roman"/>
              </w:rPr>
              <w:t>Хорошко В.Ю.</w:t>
            </w:r>
          </w:p>
        </w:tc>
      </w:tr>
      <w:tr w:rsidR="00D22C6B" w14:paraId="7950F377" w14:textId="77777777" w:rsidTr="00566133">
        <w:tc>
          <w:tcPr>
            <w:tcW w:w="3175" w:type="dxa"/>
            <w:tcBorders>
              <w:top w:val="single" w:sz="4" w:space="0" w:color="auto"/>
            </w:tcBorders>
          </w:tcPr>
          <w:p w14:paraId="312E47E8"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c>
          <w:tcPr>
            <w:tcW w:w="2268" w:type="dxa"/>
          </w:tcPr>
          <w:p w14:paraId="57895304" w14:textId="77777777" w:rsidR="00D22C6B" w:rsidRPr="00A86345" w:rsidRDefault="00D22C6B" w:rsidP="00566133">
            <w:pPr>
              <w:pStyle w:val="ConsPlusNormal"/>
              <w:rPr>
                <w:rFonts w:ascii="Times New Roman" w:hAnsi="Times New Roman" w:cs="Times New Roman"/>
              </w:rPr>
            </w:pPr>
          </w:p>
        </w:tc>
        <w:tc>
          <w:tcPr>
            <w:tcW w:w="3572" w:type="dxa"/>
            <w:tcBorders>
              <w:top w:val="single" w:sz="4" w:space="0" w:color="auto"/>
            </w:tcBorders>
          </w:tcPr>
          <w:p w14:paraId="4A42A216" w14:textId="77777777"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r>
    </w:tbl>
    <w:p w14:paraId="31991564" w14:textId="77777777" w:rsidR="00D22C6B" w:rsidRDefault="00D22C6B" w:rsidP="00EF3101">
      <w:pPr>
        <w:pStyle w:val="ConsPlusNormal"/>
        <w:ind w:firstLine="0"/>
        <w:jc w:val="both"/>
      </w:pPr>
    </w:p>
    <w:p w14:paraId="58D66C3A" w14:textId="77777777" w:rsidR="000A2A0F" w:rsidRDefault="000A2A0F"/>
    <w:sectPr w:rsidR="000A2A0F" w:rsidSect="00816C09">
      <w:pgSz w:w="11906" w:h="16838"/>
      <w:pgMar w:top="425"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E2224"/>
    <w:rsid w:val="00026D74"/>
    <w:rsid w:val="000455AD"/>
    <w:rsid w:val="000A2A0F"/>
    <w:rsid w:val="000D2FCC"/>
    <w:rsid w:val="00106EAD"/>
    <w:rsid w:val="0012784D"/>
    <w:rsid w:val="001A5185"/>
    <w:rsid w:val="001C3048"/>
    <w:rsid w:val="001C60A0"/>
    <w:rsid w:val="001E3D00"/>
    <w:rsid w:val="001F2633"/>
    <w:rsid w:val="00220517"/>
    <w:rsid w:val="002346D2"/>
    <w:rsid w:val="002359CD"/>
    <w:rsid w:val="00265018"/>
    <w:rsid w:val="002E760C"/>
    <w:rsid w:val="0030268E"/>
    <w:rsid w:val="00385B93"/>
    <w:rsid w:val="0039362C"/>
    <w:rsid w:val="003C63BB"/>
    <w:rsid w:val="003D0529"/>
    <w:rsid w:val="00405144"/>
    <w:rsid w:val="0042398F"/>
    <w:rsid w:val="00464B1C"/>
    <w:rsid w:val="004732BA"/>
    <w:rsid w:val="0048331F"/>
    <w:rsid w:val="004938E0"/>
    <w:rsid w:val="004B1AF9"/>
    <w:rsid w:val="004B2D9A"/>
    <w:rsid w:val="004B6C1A"/>
    <w:rsid w:val="004E661E"/>
    <w:rsid w:val="004F679F"/>
    <w:rsid w:val="00595B5E"/>
    <w:rsid w:val="005D4B4B"/>
    <w:rsid w:val="00627F9F"/>
    <w:rsid w:val="006813BC"/>
    <w:rsid w:val="0069562E"/>
    <w:rsid w:val="006A7172"/>
    <w:rsid w:val="006C28D0"/>
    <w:rsid w:val="006C7A58"/>
    <w:rsid w:val="006E4944"/>
    <w:rsid w:val="006F2DC7"/>
    <w:rsid w:val="00720E4A"/>
    <w:rsid w:val="00783201"/>
    <w:rsid w:val="0078676F"/>
    <w:rsid w:val="007867E6"/>
    <w:rsid w:val="00805CC7"/>
    <w:rsid w:val="00814E51"/>
    <w:rsid w:val="00816C09"/>
    <w:rsid w:val="008624FC"/>
    <w:rsid w:val="0086660B"/>
    <w:rsid w:val="008B4393"/>
    <w:rsid w:val="008C36C3"/>
    <w:rsid w:val="008D1AA8"/>
    <w:rsid w:val="0093271A"/>
    <w:rsid w:val="00947D8C"/>
    <w:rsid w:val="009550E1"/>
    <w:rsid w:val="00967CA1"/>
    <w:rsid w:val="0097317E"/>
    <w:rsid w:val="0098171B"/>
    <w:rsid w:val="009B2DD8"/>
    <w:rsid w:val="00A005EF"/>
    <w:rsid w:val="00A11B48"/>
    <w:rsid w:val="00A467AA"/>
    <w:rsid w:val="00A5207A"/>
    <w:rsid w:val="00A75025"/>
    <w:rsid w:val="00AE030A"/>
    <w:rsid w:val="00B046D9"/>
    <w:rsid w:val="00B17333"/>
    <w:rsid w:val="00B85D24"/>
    <w:rsid w:val="00BA2AA7"/>
    <w:rsid w:val="00BB0A95"/>
    <w:rsid w:val="00BB195F"/>
    <w:rsid w:val="00BC1B67"/>
    <w:rsid w:val="00BD4B09"/>
    <w:rsid w:val="00BE2224"/>
    <w:rsid w:val="00C16E36"/>
    <w:rsid w:val="00C439FA"/>
    <w:rsid w:val="00C46E97"/>
    <w:rsid w:val="00C71FFA"/>
    <w:rsid w:val="00C7554C"/>
    <w:rsid w:val="00C859E8"/>
    <w:rsid w:val="00CA4EA5"/>
    <w:rsid w:val="00CB1BCE"/>
    <w:rsid w:val="00CC07CF"/>
    <w:rsid w:val="00CD1C12"/>
    <w:rsid w:val="00CD45A4"/>
    <w:rsid w:val="00D22C6B"/>
    <w:rsid w:val="00D435F0"/>
    <w:rsid w:val="00D5333B"/>
    <w:rsid w:val="00DA2BEF"/>
    <w:rsid w:val="00E11D90"/>
    <w:rsid w:val="00E41813"/>
    <w:rsid w:val="00E6781E"/>
    <w:rsid w:val="00E95620"/>
    <w:rsid w:val="00EC3599"/>
    <w:rsid w:val="00EC7BA2"/>
    <w:rsid w:val="00ED1837"/>
    <w:rsid w:val="00EE29B1"/>
    <w:rsid w:val="00EF3101"/>
    <w:rsid w:val="00F21C05"/>
    <w:rsid w:val="00F542DC"/>
    <w:rsid w:val="00F62389"/>
    <w:rsid w:val="00F7143D"/>
    <w:rsid w:val="00F73B7B"/>
    <w:rsid w:val="00F80519"/>
    <w:rsid w:val="00FC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69D5"/>
  <w15:docId w15:val="{EA445A94-D38B-4374-956F-D6F6362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uiPriority w:val="99"/>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D22C6B"/>
    <w:rPr>
      <w:rFonts w:ascii="Arial" w:eastAsia="Times New Roman" w:hAnsi="Arial" w:cs="Arial"/>
      <w:sz w:val="20"/>
      <w:szCs w:val="20"/>
      <w:lang w:eastAsia="ru-RU"/>
    </w:rPr>
  </w:style>
  <w:style w:type="character" w:customStyle="1" w:styleId="30">
    <w:name w:val="Заголовок 3 Знак"/>
    <w:basedOn w:val="a0"/>
    <w:uiPriority w:val="9"/>
    <w:semiHidden/>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rsid w:val="00720E4A"/>
  </w:style>
  <w:style w:type="table" w:styleId="a4">
    <w:name w:val="Table Grid"/>
    <w:basedOn w:val="a1"/>
    <w:uiPriority w:val="59"/>
    <w:rsid w:val="002205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268&amp;date=01.06.2020" TargetMode="External"/><Relationship Id="rId13" Type="http://schemas.openxmlformats.org/officeDocument/2006/relationships/hyperlink" Target="https://login.consultant.ru/link/?req=doc&amp;base=LAW&amp;n=351268&amp;date=01.06.2020&amp;dst=101309&amp;fld=134" TargetMode="External"/><Relationship Id="rId3" Type="http://schemas.openxmlformats.org/officeDocument/2006/relationships/webSettings" Target="webSettings.xml"/><Relationship Id="rId7" Type="http://schemas.openxmlformats.org/officeDocument/2006/relationships/hyperlink" Target="consultantplus://offline/ref=3EE1A73E589019ECB5118274927973932E1C8B3A775E541CB8DA3A5263B49519B879FEFBBC24E3F1B9F29FE7C73EDC3608905EA8BCE628R1K" TargetMode="External"/><Relationship Id="rId12" Type="http://schemas.openxmlformats.org/officeDocument/2006/relationships/hyperlink" Target="https://login.consultant.ru/link/?req=doc&amp;base=LAW&amp;n=351268&amp;date=01.06.20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EE1A73E589019ECB5118274927973932E1C8B3A775E541CB8DA3A5263B49519B879FEFBBC25EBF1B9F29FE7C73EDC3608905EA8BCE628R1K" TargetMode="External"/><Relationship Id="rId11" Type="http://schemas.openxmlformats.org/officeDocument/2006/relationships/hyperlink" Target="https://login.consultant.ru/link/?req=doc&amp;base=LAW&amp;n=339205&amp;date=01.06.2020&amp;dst=1497&amp;fld=134" TargetMode="External"/><Relationship Id="rId5" Type="http://schemas.openxmlformats.org/officeDocument/2006/relationships/hyperlink" Target="consultantplus://offline/ref=3EE1A73E589019ECB5118274927973932E1C8B3A775E541CB8DA3A5263B49519B879FEFBBC25E4F1B9F29FE7C73EDC3608905EA8BCE628R1K" TargetMode="External"/><Relationship Id="rId15" Type="http://schemas.openxmlformats.org/officeDocument/2006/relationships/fontTable" Target="fontTable.xml"/><Relationship Id="rId10" Type="http://schemas.openxmlformats.org/officeDocument/2006/relationships/hyperlink" Target="https://login.consultant.ru/link/?req=doc&amp;base=LAW&amp;n=310101&amp;date=01.06.2020&amp;dst=100045&amp;fld=134" TargetMode="External"/><Relationship Id="rId4" Type="http://schemas.openxmlformats.org/officeDocument/2006/relationships/hyperlink" Target="https://login.consultant.ru/link/?req=doc&amp;base=LAW&amp;n=351268&amp;date=01.06.2020" TargetMode="Externa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file:///C:\Users\user\Desktop\&#1053;&#1086;&#1074;&#1072;&#1103;%20&#1087;&#1072;&#1087;&#1082;&#1072;%20(4)\&#1058;&#1048;&#1055;&#1054;&#1042;&#1054;&#1049;%20&#1050;&#1054;&#1053;&#1058;&#1056;&#1040;&#1050;&#1058;%20&#1055;&#1056;&#1054;&#1044;&#1059;&#1050;&#1058;&#106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16</Pages>
  <Words>10143</Words>
  <Characters>57817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ucbru173</cp:lastModifiedBy>
  <cp:revision>44</cp:revision>
  <dcterms:created xsi:type="dcterms:W3CDTF">2022-11-22T10:13:00Z</dcterms:created>
  <dcterms:modified xsi:type="dcterms:W3CDTF">2024-11-25T10:17:00Z</dcterms:modified>
</cp:coreProperties>
</file>